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63550298"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bookmarkStart w:id="0" w:name="OLE_LINK27"/>
      <w:bookmarkStart w:id="1" w:name="OLE_LINK28"/>
      <w:r w:rsidRPr="00D168C8">
        <w:rPr>
          <w:rFonts w:ascii="Arial" w:hAnsi="Arial" w:cs="Arial"/>
          <w:b/>
          <w:bCs/>
          <w:sz w:val="28"/>
          <w:lang w:eastAsia="zh-CN"/>
        </w:rPr>
        <w:t>3GPP TSG RAN WG1</w:t>
      </w:r>
      <w:r>
        <w:rPr>
          <w:rFonts w:ascii="Arial" w:hAnsi="Arial" w:cs="Arial"/>
          <w:b/>
          <w:bCs/>
          <w:sz w:val="28"/>
          <w:lang w:eastAsia="zh-CN"/>
        </w:rPr>
        <w:t xml:space="preserve"> #1</w:t>
      </w:r>
      <w:r w:rsidR="0057524F">
        <w:rPr>
          <w:rFonts w:ascii="Arial" w:hAnsi="Arial" w:cs="Arial"/>
          <w:b/>
          <w:bCs/>
          <w:sz w:val="28"/>
          <w:lang w:eastAsia="zh-CN"/>
        </w:rPr>
        <w:t>1</w:t>
      </w:r>
      <w:r w:rsidR="000B140A">
        <w:rPr>
          <w:rFonts w:ascii="Arial" w:hAnsi="Arial" w:cs="Arial"/>
          <w:b/>
          <w:bCs/>
          <w:sz w:val="28"/>
          <w:lang w:eastAsia="zh-CN"/>
        </w:rPr>
        <w:t>1</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0B140A" w:rsidRPr="000B140A">
        <w:rPr>
          <w:rFonts w:ascii="Arial" w:hAnsi="Arial" w:cs="Arial"/>
          <w:b/>
          <w:bCs/>
          <w:sz w:val="28"/>
        </w:rPr>
        <w:t>R1-2211247</w:t>
      </w:r>
      <w:r w:rsidR="008D6850">
        <w:rPr>
          <w:rFonts w:ascii="Arial" w:hAnsi="Arial" w:cs="Arial"/>
          <w:b/>
          <w:bCs/>
          <w:sz w:val="28"/>
        </w:rPr>
        <w:t xml:space="preserve"> </w:t>
      </w:r>
    </w:p>
    <w:p w14:paraId="403B549D" w14:textId="33B3F167" w:rsidR="00EA688C" w:rsidRPr="00D168C8" w:rsidRDefault="000B140A" w:rsidP="00EA688C">
      <w:pPr>
        <w:tabs>
          <w:tab w:val="center" w:pos="4536"/>
          <w:tab w:val="right" w:pos="9072"/>
        </w:tabs>
        <w:rPr>
          <w:rFonts w:ascii="Arial" w:eastAsia="MS Mincho" w:hAnsi="Arial" w:cs="Arial"/>
          <w:b/>
          <w:bCs/>
          <w:sz w:val="28"/>
          <w:lang w:eastAsia="ja-JP"/>
        </w:rPr>
      </w:pPr>
      <w:r w:rsidRPr="000B140A">
        <w:rPr>
          <w:rFonts w:ascii="Arial" w:eastAsia="MS Mincho" w:hAnsi="Arial" w:cs="Arial"/>
          <w:b/>
          <w:bCs/>
          <w:sz w:val="28"/>
          <w:lang w:eastAsia="ja-JP"/>
        </w:rPr>
        <w:t>Toulouse, France, November 14</w:t>
      </w:r>
      <w:r w:rsidRPr="00441E65">
        <w:rPr>
          <w:rFonts w:ascii="Arial" w:eastAsia="MS Mincho" w:hAnsi="Arial" w:cs="Arial"/>
          <w:b/>
          <w:bCs/>
          <w:sz w:val="28"/>
          <w:vertAlign w:val="superscript"/>
          <w:lang w:eastAsia="ja-JP"/>
        </w:rPr>
        <w:t>th</w:t>
      </w:r>
      <w:r w:rsidRPr="000B140A">
        <w:rPr>
          <w:rFonts w:ascii="Arial" w:eastAsia="MS Mincho" w:hAnsi="Arial" w:cs="Arial"/>
          <w:b/>
          <w:bCs/>
          <w:sz w:val="28"/>
          <w:lang w:eastAsia="ja-JP"/>
        </w:rPr>
        <w:t xml:space="preserve"> – 18</w:t>
      </w:r>
      <w:r w:rsidRPr="00441E65">
        <w:rPr>
          <w:rFonts w:ascii="Arial" w:eastAsia="MS Mincho" w:hAnsi="Arial" w:cs="Arial"/>
          <w:b/>
          <w:bCs/>
          <w:sz w:val="28"/>
          <w:vertAlign w:val="superscript"/>
          <w:lang w:eastAsia="ja-JP"/>
        </w:rPr>
        <w:t>th</w:t>
      </w:r>
      <w:r w:rsidRPr="000B140A">
        <w:rPr>
          <w:rFonts w:ascii="Arial" w:eastAsia="MS Mincho" w:hAnsi="Arial" w:cs="Arial"/>
          <w:b/>
          <w:bCs/>
          <w:sz w:val="28"/>
          <w:lang w:eastAsia="ja-JP"/>
        </w:rPr>
        <w:t>,</w:t>
      </w:r>
      <w:r w:rsidR="008317F7" w:rsidRPr="008317F7">
        <w:rPr>
          <w:rFonts w:ascii="Arial" w:eastAsia="MS Mincho" w:hAnsi="Arial" w:cs="Arial"/>
          <w:b/>
          <w:bCs/>
          <w:sz w:val="28"/>
          <w:lang w:eastAsia="ja-JP"/>
        </w:rPr>
        <w:t xml:space="preserve"> 2022</w:t>
      </w:r>
    </w:p>
    <w:bookmarkEnd w:id="0"/>
    <w:bookmarkEnd w:id="1"/>
    <w:p w14:paraId="77244845" w14:textId="77777777" w:rsidR="00121B70" w:rsidRPr="007D37AD" w:rsidRDefault="00121B70">
      <w:pPr>
        <w:pBdr>
          <w:top w:val="single" w:sz="4" w:space="0" w:color="auto"/>
        </w:pBdr>
        <w:spacing w:after="0"/>
        <w:jc w:val="left"/>
        <w:rPr>
          <w:b/>
          <w:bCs/>
          <w:sz w:val="16"/>
          <w:szCs w:val="16"/>
        </w:rPr>
      </w:pPr>
    </w:p>
    <w:p w14:paraId="45F57AEC" w14:textId="75171C2D" w:rsidR="00121B70" w:rsidRDefault="009631F9">
      <w:pPr>
        <w:spacing w:after="60"/>
        <w:ind w:left="1555" w:hanging="1555"/>
        <w:jc w:val="left"/>
        <w:rPr>
          <w:rFonts w:eastAsia="MS PGothic"/>
          <w:b/>
          <w:lang w:eastAsia="zh-CN"/>
        </w:rPr>
      </w:pPr>
      <w:r w:rsidRPr="007D37AD">
        <w:rPr>
          <w:b/>
        </w:rPr>
        <w:t>Agenda Item:</w:t>
      </w:r>
      <w:r w:rsidRPr="007D37AD">
        <w:rPr>
          <w:b/>
        </w:rPr>
        <w:tab/>
      </w:r>
      <w:r w:rsidR="004F5CEB" w:rsidRPr="004F5CEB">
        <w:rPr>
          <w:b/>
        </w:rPr>
        <w:t>9.1</w:t>
      </w:r>
      <w:r w:rsidR="00CF637D">
        <w:rPr>
          <w:b/>
        </w:rPr>
        <w:t>1</w:t>
      </w:r>
      <w:r w:rsidR="004F5CEB" w:rsidRPr="004F5CEB">
        <w:rPr>
          <w:b/>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6D377E92" w:rsidR="00121B70" w:rsidRDefault="009631F9">
      <w:pPr>
        <w:spacing w:after="60"/>
        <w:ind w:left="1555" w:hanging="1555"/>
        <w:jc w:val="left"/>
        <w:rPr>
          <w:b/>
          <w:lang w:eastAsia="zh-CN"/>
        </w:rPr>
      </w:pPr>
      <w:r>
        <w:rPr>
          <w:b/>
        </w:rPr>
        <w:t>Title:</w:t>
      </w:r>
      <w:r>
        <w:rPr>
          <w:b/>
        </w:rPr>
        <w:tab/>
      </w:r>
      <w:r w:rsidR="007871A0">
        <w:rPr>
          <w:b/>
        </w:rPr>
        <w:t>Discussion</w:t>
      </w:r>
      <w:r w:rsidR="005D41AF">
        <w:rPr>
          <w:b/>
        </w:rPr>
        <w:t xml:space="preserve"> on c</w:t>
      </w:r>
      <w:r w:rsidR="005D41AF" w:rsidRPr="005D41AF">
        <w:rPr>
          <w:b/>
        </w:rPr>
        <w:t>overage enhancement for NR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2" w:name="_Ref494215420"/>
    </w:p>
    <w:bookmarkEnd w:id="2"/>
    <w:p w14:paraId="1ACD60C1" w14:textId="77777777" w:rsidR="008A07D8" w:rsidRDefault="008A07D8" w:rsidP="008A07D8">
      <w:pPr>
        <w:pStyle w:val="1"/>
        <w:rPr>
          <w:lang w:eastAsia="zh-CN"/>
        </w:rPr>
      </w:pPr>
      <w:r>
        <w:rPr>
          <w:rFonts w:hint="eastAsia"/>
          <w:lang w:eastAsia="zh-CN"/>
        </w:rPr>
        <w:t>Introduction</w:t>
      </w:r>
    </w:p>
    <w:p w14:paraId="54058283" w14:textId="77777777" w:rsidR="008A07D8" w:rsidRDefault="008A07D8" w:rsidP="008A07D8">
      <w:pPr>
        <w:rPr>
          <w:lang w:eastAsia="zh-CN"/>
        </w:rPr>
      </w:pPr>
      <w:r w:rsidRPr="00CB46F0">
        <w:rPr>
          <w:lang w:eastAsia="zh-CN"/>
        </w:rPr>
        <w:t xml:space="preserve">In </w:t>
      </w:r>
      <w:r>
        <w:rPr>
          <w:lang w:eastAsia="zh-CN"/>
        </w:rPr>
        <w:t xml:space="preserve">RAN#97_e, </w:t>
      </w:r>
      <w:r>
        <w:rPr>
          <w:lang w:val="en-GB" w:eastAsia="zh-CN"/>
        </w:rPr>
        <w:t>t</w:t>
      </w:r>
      <w:r w:rsidRPr="0025353D">
        <w:rPr>
          <w:lang w:val="en-GB" w:eastAsia="zh-CN"/>
        </w:rPr>
        <w:t xml:space="preserve">he study on </w:t>
      </w:r>
      <w:r>
        <w:rPr>
          <w:lang w:val="en-GB" w:eastAsia="zh-CN"/>
        </w:rPr>
        <w:t>c</w:t>
      </w:r>
      <w:r w:rsidRPr="00F43877">
        <w:rPr>
          <w:lang w:val="en-GB" w:eastAsia="zh-CN"/>
        </w:rPr>
        <w:t>overage enhancement</w:t>
      </w:r>
      <w:r>
        <w:rPr>
          <w:lang w:val="en-GB" w:eastAsia="zh-CN"/>
        </w:rPr>
        <w:t xml:space="preserve"> to NR over NTN</w:t>
      </w:r>
      <w:r w:rsidRPr="0025353D">
        <w:rPr>
          <w:lang w:val="en-GB" w:eastAsia="zh-CN"/>
        </w:rPr>
        <w:t xml:space="preserve"> is approved in [1]</w:t>
      </w:r>
      <w:r>
        <w:rPr>
          <w:lang w:val="en-GB" w:eastAsia="zh-CN"/>
        </w:rPr>
        <w:t>.</w:t>
      </w:r>
    </w:p>
    <w:tbl>
      <w:tblPr>
        <w:tblStyle w:val="aff1"/>
        <w:tblW w:w="0" w:type="auto"/>
        <w:tblLook w:val="04A0" w:firstRow="1" w:lastRow="0" w:firstColumn="1" w:lastColumn="0" w:noHBand="0" w:noVBand="1"/>
      </w:tblPr>
      <w:tblGrid>
        <w:gridCol w:w="9307"/>
      </w:tblGrid>
      <w:tr w:rsidR="008A07D8" w14:paraId="3E9DDDE7" w14:textId="77777777" w:rsidTr="009917EE">
        <w:tc>
          <w:tcPr>
            <w:tcW w:w="9307" w:type="dxa"/>
          </w:tcPr>
          <w:p w14:paraId="726CB07B" w14:textId="77777777" w:rsidR="008A07D8" w:rsidRPr="00B9637B" w:rsidRDefault="008A07D8" w:rsidP="009917EE">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4.1.1</w:t>
            </w:r>
            <w:r w:rsidRPr="00B9637B">
              <w:rPr>
                <w:rFonts w:eastAsia="等线"/>
                <w:bCs/>
                <w:sz w:val="20"/>
                <w:szCs w:val="20"/>
                <w:lang w:val="en-GB" w:eastAsia="en-GB"/>
              </w:rPr>
              <w:tab/>
              <w:t>Coverage enhancement</w:t>
            </w:r>
          </w:p>
          <w:p w14:paraId="4EBB572B" w14:textId="77777777" w:rsidR="008A07D8" w:rsidRPr="00B9637B" w:rsidRDefault="008A07D8" w:rsidP="009917EE">
            <w:pPr>
              <w:overflowPunct w:val="0"/>
              <w:snapToGrid/>
              <w:spacing w:after="0"/>
              <w:jc w:val="left"/>
              <w:textAlignment w:val="baseline"/>
              <w:rPr>
                <w:rFonts w:eastAsia="等线"/>
                <w:bCs/>
                <w:sz w:val="20"/>
                <w:szCs w:val="20"/>
                <w:lang w:val="en-GB" w:eastAsia="en-GB"/>
              </w:rPr>
            </w:pPr>
          </w:p>
          <w:p w14:paraId="040BE976" w14:textId="77777777" w:rsidR="008A07D8" w:rsidRPr="00B9637B" w:rsidRDefault="008A07D8" w:rsidP="009917EE">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5808095D" w14:textId="77777777" w:rsidR="008A07D8" w:rsidRPr="00B9637B" w:rsidRDefault="008A07D8" w:rsidP="009917EE">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The following sentence will be revisited in RAN#99 as part of the DL enhancements discussion:</w:t>
            </w:r>
          </w:p>
          <w:p w14:paraId="475C2926" w14:textId="77777777" w:rsidR="008A07D8" w:rsidRPr="00B9637B" w:rsidRDefault="008A07D8" w:rsidP="009917EE">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“The evaluation should also take into account any related regulatory requirements, e.g., ITU limitation of power flux density.” No work on this topic will take place in RAN WGs before the discussion on DL enhancements in RAN#99.</w:t>
            </w:r>
          </w:p>
          <w:p w14:paraId="35A37404" w14:textId="77777777" w:rsidR="008A07D8" w:rsidRPr="00B9637B" w:rsidRDefault="008A07D8" w:rsidP="009917EE">
            <w:pPr>
              <w:overflowPunct w:val="0"/>
              <w:snapToGrid/>
              <w:spacing w:after="0"/>
              <w:jc w:val="left"/>
              <w:textAlignment w:val="baseline"/>
              <w:rPr>
                <w:rFonts w:eastAsia="等线"/>
                <w:bCs/>
                <w:sz w:val="20"/>
                <w:szCs w:val="20"/>
                <w:lang w:val="en-GB" w:eastAsia="en-GB"/>
              </w:rPr>
            </w:pPr>
          </w:p>
          <w:p w14:paraId="5AA695CB" w14:textId="77777777" w:rsidR="008A07D8" w:rsidRPr="00B9637B" w:rsidRDefault="008A07D8" w:rsidP="009917EE">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43CD6C81" w14:textId="77777777" w:rsidR="008A07D8" w:rsidRPr="00B9637B" w:rsidRDefault="008A07D8" w:rsidP="009917EE">
            <w:pPr>
              <w:keepLines/>
              <w:overflowPunct w:val="0"/>
              <w:snapToGrid/>
              <w:spacing w:after="180"/>
              <w:ind w:left="1135" w:hanging="851"/>
              <w:jc w:val="left"/>
              <w:textAlignment w:val="baseline"/>
              <w:rPr>
                <w:rFonts w:eastAsia="等线"/>
                <w:sz w:val="20"/>
                <w:szCs w:val="20"/>
                <w:lang w:val="en-GB" w:eastAsia="en-GB"/>
              </w:rPr>
            </w:pPr>
            <w:r w:rsidRPr="00B9637B">
              <w:rPr>
                <w:rFonts w:eastAsia="等线"/>
                <w:sz w:val="20"/>
                <w:szCs w:val="20"/>
                <w:lang w:val="en-GB" w:eastAsia="en-GB"/>
              </w:rPr>
              <w:t>Note: It is understood that the enhancements defined for LEO can also apply to GEO and MEO scenarios as appropriate. No additional work is expected for MEO/GEO.</w:t>
            </w:r>
          </w:p>
          <w:p w14:paraId="3AC86FF3" w14:textId="77777777" w:rsidR="008A07D8" w:rsidRPr="00B9637B" w:rsidRDefault="008A07D8" w:rsidP="009917EE">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The targeted services are VoIP using AMR 4.75 kbps and data transmission services with Low data rate of 3 kbps.</w:t>
            </w:r>
          </w:p>
          <w:p w14:paraId="367B8403" w14:textId="77777777" w:rsidR="008A07D8" w:rsidRPr="00B9637B" w:rsidRDefault="008A07D8" w:rsidP="009917EE">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 xml:space="preserve"> The detailed objectives are for NTN:</w:t>
            </w:r>
          </w:p>
          <w:p w14:paraId="3B842C8D" w14:textId="77777777" w:rsidR="008A07D8" w:rsidRPr="00B9637B" w:rsidRDefault="008A07D8" w:rsidP="009917EE">
            <w:pPr>
              <w:numPr>
                <w:ilvl w:val="0"/>
                <w:numId w:val="30"/>
              </w:num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To specify PUCCH enhancements for Msg4 HARQ-ACK (e.g. repetition) [RAN1, RAN4]</w:t>
            </w:r>
          </w:p>
          <w:p w14:paraId="58ADDF4F" w14:textId="77777777" w:rsidR="008A07D8" w:rsidRPr="00B9637B" w:rsidRDefault="008A07D8" w:rsidP="009917EE">
            <w:pPr>
              <w:numPr>
                <w:ilvl w:val="0"/>
                <w:numId w:val="30"/>
              </w:num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To study DMRS bundling for PUSCH taking into account NTN-specifics (e.g. time-frequency pre-compensation) and, if necessary, specify enhancements to the Rel-17 procedures [RAN1]</w:t>
            </w:r>
          </w:p>
          <w:p w14:paraId="215CBB7C" w14:textId="77777777" w:rsidR="008A07D8" w:rsidRPr="00B9637B" w:rsidRDefault="008A07D8" w:rsidP="009917EE">
            <w:pPr>
              <w:overflowPunct w:val="0"/>
              <w:snapToGrid/>
              <w:spacing w:after="0"/>
              <w:jc w:val="left"/>
              <w:textAlignment w:val="baseline"/>
              <w:rPr>
                <w:rFonts w:eastAsia="等线"/>
                <w:bCs/>
                <w:sz w:val="20"/>
                <w:szCs w:val="20"/>
                <w:lang w:val="en-GB" w:eastAsia="en-GB"/>
              </w:rPr>
            </w:pPr>
          </w:p>
          <w:p w14:paraId="7D913918" w14:textId="77777777" w:rsidR="008A07D8" w:rsidRPr="00B9637B" w:rsidRDefault="008A07D8" w:rsidP="009917EE">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Have a 1-TU 6-month study phase focusing on the following (to derive clear &amp; limited scope):</w:t>
            </w:r>
          </w:p>
          <w:p w14:paraId="47483EA3" w14:textId="77777777" w:rsidR="008A07D8" w:rsidRPr="00B9637B" w:rsidRDefault="008A07D8" w:rsidP="009917EE">
            <w:pPr>
              <w:numPr>
                <w:ilvl w:val="0"/>
                <w:numId w:val="30"/>
              </w:num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3997C2DD" w14:textId="77777777" w:rsidR="008A07D8" w:rsidRPr="00B9637B" w:rsidRDefault="008A07D8" w:rsidP="009917EE">
            <w:pPr>
              <w:numPr>
                <w:ilvl w:val="1"/>
                <w:numId w:val="30"/>
              </w:num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VoIP and low-data rate services for commercial handset terminals</w:t>
            </w:r>
          </w:p>
          <w:p w14:paraId="0E1B7559" w14:textId="77777777" w:rsidR="008A07D8" w:rsidRDefault="008A07D8" w:rsidP="009917EE">
            <w:pPr>
              <w:overflowPunct w:val="0"/>
              <w:snapToGrid/>
              <w:spacing w:after="0"/>
              <w:jc w:val="left"/>
              <w:textAlignment w:val="baseline"/>
              <w:rPr>
                <w:rFonts w:eastAsia="等线"/>
                <w:bCs/>
                <w:sz w:val="20"/>
                <w:szCs w:val="20"/>
                <w:lang w:val="en-GB" w:eastAsia="en-GB"/>
              </w:rPr>
            </w:pPr>
            <w:bookmarkStart w:id="3" w:name="_Hlk90207880"/>
          </w:p>
          <w:p w14:paraId="4E71A1BC" w14:textId="77777777" w:rsidR="008A07D8" w:rsidRPr="00B9637B" w:rsidRDefault="008A07D8" w:rsidP="009917EE">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The following items are shown as examples of areas to consider</w:t>
            </w:r>
            <w:r w:rsidRPr="00B9637B">
              <w:rPr>
                <w:rFonts w:eastAsia="等线"/>
                <w:sz w:val="20"/>
                <w:szCs w:val="20"/>
                <w:lang w:val="en-GB" w:eastAsia="en-GB"/>
              </w:rPr>
              <w:t xml:space="preserve"> </w:t>
            </w:r>
            <w:r w:rsidRPr="00B9637B">
              <w:rPr>
                <w:rFonts w:eastAsia="等线"/>
                <w:bCs/>
                <w:sz w:val="20"/>
                <w:szCs w:val="20"/>
                <w:lang w:val="en-GB" w:eastAsia="en-GB"/>
              </w:rPr>
              <w:t>in the RAN2 study.</w:t>
            </w:r>
            <w:bookmarkEnd w:id="3"/>
          </w:p>
          <w:p w14:paraId="7856914B" w14:textId="77777777" w:rsidR="008A07D8" w:rsidRPr="00B9637B" w:rsidRDefault="008A07D8" w:rsidP="009917EE">
            <w:pPr>
              <w:numPr>
                <w:ilvl w:val="0"/>
                <w:numId w:val="30"/>
              </w:num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Improved performance of low-rate codecs in link budget limited situation including reducing RAN protocol overhead for VoNR</w:t>
            </w:r>
          </w:p>
          <w:p w14:paraId="2C10EEF2" w14:textId="77777777" w:rsidR="008A07D8" w:rsidRPr="00B9637B" w:rsidRDefault="008A07D8" w:rsidP="009917EE">
            <w:pPr>
              <w:numPr>
                <w:ilvl w:val="1"/>
                <w:numId w:val="30"/>
              </w:num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NOTE: Intent is not to introduce a new codec.</w:t>
            </w:r>
          </w:p>
          <w:p w14:paraId="20AB87C4" w14:textId="77777777" w:rsidR="008A07D8" w:rsidRDefault="008A07D8" w:rsidP="009917EE">
            <w:pPr>
              <w:overflowPunct w:val="0"/>
              <w:snapToGrid/>
              <w:spacing w:after="0"/>
              <w:jc w:val="left"/>
              <w:textAlignment w:val="baseline"/>
              <w:rPr>
                <w:rFonts w:eastAsia="等线"/>
                <w:bCs/>
                <w:sz w:val="20"/>
                <w:szCs w:val="20"/>
                <w:lang w:val="en-GB" w:eastAsia="en-GB"/>
              </w:rPr>
            </w:pPr>
            <w:bookmarkStart w:id="4" w:name="_Hlk86407239"/>
          </w:p>
          <w:p w14:paraId="6F84397A" w14:textId="77777777" w:rsidR="008A07D8" w:rsidRPr="001C7D97" w:rsidRDefault="008A07D8" w:rsidP="009917EE">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RAN to determine by RAN#97 (for RAN1 items) and RAN#98 (for RAN2 items) whether the study phase has identified any need for NTN-specific coverage enhancements in Rel-18</w:t>
            </w:r>
            <w:bookmarkEnd w:id="4"/>
            <w:r w:rsidRPr="00B9637B">
              <w:rPr>
                <w:rFonts w:eastAsia="等线"/>
                <w:bCs/>
                <w:sz w:val="20"/>
                <w:szCs w:val="20"/>
                <w:lang w:val="en-GB" w:eastAsia="en-GB"/>
              </w:rPr>
              <w:t>. If needed, the set of NTN-specific work item objectives will be further updated.</w:t>
            </w:r>
          </w:p>
        </w:tc>
      </w:tr>
    </w:tbl>
    <w:p w14:paraId="4956C600" w14:textId="77777777" w:rsidR="008A07D8" w:rsidRDefault="008A07D8" w:rsidP="008A07D8">
      <w:pPr>
        <w:autoSpaceDE/>
        <w:autoSpaceDN/>
        <w:adjustRightInd/>
        <w:snapToGrid/>
        <w:rPr>
          <w:rFonts w:eastAsia="宋体"/>
          <w:lang w:eastAsia="zh-CN"/>
        </w:rPr>
      </w:pPr>
      <w:r w:rsidRPr="00F320C1">
        <w:rPr>
          <w:rFonts w:eastAsia="宋体"/>
          <w:lang w:eastAsia="x-none"/>
        </w:rPr>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Pr>
          <w:rFonts w:eastAsia="宋体"/>
          <w:lang w:eastAsia="x-none"/>
        </w:rPr>
        <w:t>coverage</w:t>
      </w:r>
      <w:r w:rsidRPr="00942738">
        <w:rPr>
          <w:rFonts w:eastAsia="宋体"/>
          <w:lang w:eastAsia="x-none"/>
        </w:rPr>
        <w:t xml:space="preserve"> </w:t>
      </w:r>
      <w:r>
        <w:rPr>
          <w:rFonts w:eastAsia="宋体"/>
          <w:lang w:eastAsia="x-none"/>
        </w:rPr>
        <w:t>enhancements to NR over NTN</w:t>
      </w:r>
      <w:r w:rsidRPr="00F320C1">
        <w:rPr>
          <w:rFonts w:eastAsia="宋体"/>
          <w:lang w:eastAsia="zh-CN"/>
        </w:rPr>
        <w:t>.</w:t>
      </w:r>
    </w:p>
    <w:p w14:paraId="20F6DB19" w14:textId="77777777" w:rsidR="008A07D8" w:rsidRPr="008A07D8" w:rsidRDefault="008A07D8" w:rsidP="008A07D8">
      <w:pPr>
        <w:rPr>
          <w:b/>
          <w:i/>
          <w:lang w:eastAsia="zh-CN"/>
        </w:rPr>
      </w:pPr>
    </w:p>
    <w:p w14:paraId="177A3A60" w14:textId="49D0847C" w:rsidR="004C24E0" w:rsidRDefault="008A07D8" w:rsidP="008A07D8">
      <w:pPr>
        <w:pStyle w:val="1"/>
        <w:rPr>
          <w:lang w:eastAsia="zh-CN"/>
        </w:rPr>
      </w:pPr>
      <w:r w:rsidRPr="008A07D8">
        <w:rPr>
          <w:lang w:eastAsia="zh-CN"/>
        </w:rPr>
        <w:lastRenderedPageBreak/>
        <w:t>PUCCH for Msg4 HARQ-ACK</w:t>
      </w:r>
    </w:p>
    <w:p w14:paraId="704ED984" w14:textId="0A423FDA" w:rsidR="008A07D8" w:rsidRDefault="00697D1A" w:rsidP="008A07D8">
      <w:pPr>
        <w:rPr>
          <w:lang w:eastAsia="zh-CN"/>
        </w:rPr>
      </w:pPr>
      <w:r>
        <w:rPr>
          <w:lang w:eastAsia="zh-CN"/>
        </w:rPr>
        <w:t>In</w:t>
      </w:r>
      <w:r>
        <w:rPr>
          <w:rFonts w:hint="eastAsia"/>
          <w:lang w:eastAsia="zh-CN"/>
        </w:rPr>
        <w:t xml:space="preserve"> </w:t>
      </w:r>
      <w:r>
        <w:rPr>
          <w:lang w:eastAsia="zh-CN"/>
        </w:rPr>
        <w:t xml:space="preserve">RAN1#110b, the following agreement on </w:t>
      </w:r>
      <w:r w:rsidRPr="00697D1A">
        <w:rPr>
          <w:lang w:eastAsia="zh-CN"/>
        </w:rPr>
        <w:t>PUCCH repetition for Msg4 HARQ-ACK</w:t>
      </w:r>
      <w:r>
        <w:rPr>
          <w:lang w:eastAsia="zh-CN"/>
        </w:rPr>
        <w:t xml:space="preserve"> had been achieved</w:t>
      </w:r>
      <w:r w:rsidR="00EE52CE">
        <w:rPr>
          <w:lang w:eastAsia="zh-CN"/>
        </w:rPr>
        <w:t xml:space="preserve"> [2]</w:t>
      </w:r>
      <w:r>
        <w:rPr>
          <w:lang w:eastAsia="zh-CN"/>
        </w:rPr>
        <w:t>.</w:t>
      </w:r>
    </w:p>
    <w:tbl>
      <w:tblPr>
        <w:tblStyle w:val="aff1"/>
        <w:tblW w:w="0" w:type="auto"/>
        <w:tblLook w:val="04A0" w:firstRow="1" w:lastRow="0" w:firstColumn="1" w:lastColumn="0" w:noHBand="0" w:noVBand="1"/>
      </w:tblPr>
      <w:tblGrid>
        <w:gridCol w:w="9307"/>
      </w:tblGrid>
      <w:tr w:rsidR="008A07D8" w14:paraId="236AD6D7" w14:textId="77777777" w:rsidTr="008A07D8">
        <w:tc>
          <w:tcPr>
            <w:tcW w:w="9307" w:type="dxa"/>
          </w:tcPr>
          <w:p w14:paraId="50A96731" w14:textId="77777777" w:rsidR="008A07D8" w:rsidRPr="008A07D8" w:rsidRDefault="008A07D8" w:rsidP="008A07D8">
            <w:pPr>
              <w:autoSpaceDE/>
              <w:autoSpaceDN/>
              <w:adjustRightInd/>
              <w:snapToGrid/>
              <w:spacing w:after="0"/>
              <w:jc w:val="left"/>
              <w:rPr>
                <w:rFonts w:ascii="Times" w:eastAsia="Batang" w:hAnsi="Times"/>
                <w:b/>
                <w:sz w:val="20"/>
                <w:szCs w:val="18"/>
                <w:u w:val="single"/>
                <w:lang w:eastAsia="zh-CN"/>
              </w:rPr>
            </w:pPr>
            <w:r w:rsidRPr="008A07D8">
              <w:rPr>
                <w:rFonts w:ascii="Times" w:eastAsia="Batang" w:hAnsi="Times"/>
                <w:b/>
                <w:sz w:val="20"/>
                <w:szCs w:val="18"/>
                <w:highlight w:val="green"/>
                <w:u w:val="single"/>
                <w:lang w:eastAsia="zh-CN"/>
              </w:rPr>
              <w:t>Agreement</w:t>
            </w:r>
          </w:p>
          <w:p w14:paraId="0DE89E24" w14:textId="77777777" w:rsidR="008A07D8" w:rsidRPr="008A07D8" w:rsidRDefault="008A07D8" w:rsidP="008A07D8">
            <w:pPr>
              <w:autoSpaceDE/>
              <w:autoSpaceDN/>
              <w:adjustRightInd/>
              <w:snapToGrid/>
              <w:spacing w:after="0"/>
              <w:rPr>
                <w:rFonts w:ascii="Times" w:eastAsia="宋体" w:hAnsi="Times"/>
                <w:sz w:val="20"/>
                <w:szCs w:val="24"/>
              </w:rPr>
            </w:pPr>
            <w:r w:rsidRPr="008A07D8">
              <w:rPr>
                <w:rFonts w:ascii="Times" w:eastAsia="Batang" w:hAnsi="Times"/>
                <w:sz w:val="20"/>
                <w:szCs w:val="18"/>
              </w:rPr>
              <w:t xml:space="preserve">For </w:t>
            </w:r>
            <w:r w:rsidRPr="008A07D8">
              <w:rPr>
                <w:rFonts w:ascii="Times" w:eastAsia="宋体" w:hAnsi="Times"/>
                <w:sz w:val="20"/>
                <w:szCs w:val="24"/>
              </w:rPr>
              <w:t>PUCCH for Msg4 HARQ-ACK,</w:t>
            </w:r>
          </w:p>
          <w:p w14:paraId="30078EAA" w14:textId="77777777" w:rsidR="008A07D8" w:rsidRPr="008A07D8" w:rsidRDefault="008A07D8" w:rsidP="008A07D8">
            <w:pPr>
              <w:numPr>
                <w:ilvl w:val="0"/>
                <w:numId w:val="35"/>
              </w:numPr>
              <w:autoSpaceDE/>
              <w:autoSpaceDN/>
              <w:adjustRightInd/>
              <w:snapToGrid/>
              <w:spacing w:after="0"/>
              <w:ind w:left="720"/>
              <w:jc w:val="left"/>
              <w:rPr>
                <w:rFonts w:ascii="Times" w:eastAsia="Batang" w:hAnsi="Times"/>
                <w:sz w:val="20"/>
                <w:szCs w:val="18"/>
              </w:rPr>
            </w:pPr>
            <w:r w:rsidRPr="008A07D8">
              <w:rPr>
                <w:rFonts w:ascii="Times" w:eastAsia="Batang" w:hAnsi="Times" w:hint="eastAsia"/>
                <w:sz w:val="20"/>
                <w:szCs w:val="18"/>
              </w:rPr>
              <w:t>S</w:t>
            </w:r>
            <w:r w:rsidRPr="008A07D8">
              <w:rPr>
                <w:rFonts w:ascii="Times" w:eastAsia="Batang" w:hAnsi="Times"/>
                <w:sz w:val="20"/>
                <w:szCs w:val="18"/>
              </w:rPr>
              <w:t>upport PUCCH repetition</w:t>
            </w:r>
          </w:p>
          <w:p w14:paraId="2CF8E374" w14:textId="77777777" w:rsidR="008A07D8" w:rsidRPr="008A07D8" w:rsidRDefault="008A07D8" w:rsidP="008A07D8">
            <w:pPr>
              <w:numPr>
                <w:ilvl w:val="1"/>
                <w:numId w:val="35"/>
              </w:numPr>
              <w:autoSpaceDE/>
              <w:autoSpaceDN/>
              <w:adjustRightInd/>
              <w:snapToGrid/>
              <w:spacing w:after="0"/>
              <w:jc w:val="left"/>
              <w:rPr>
                <w:rFonts w:ascii="Times" w:eastAsia="Batang" w:hAnsi="Times"/>
                <w:sz w:val="20"/>
                <w:szCs w:val="18"/>
              </w:rPr>
            </w:pPr>
            <w:r w:rsidRPr="008A07D8">
              <w:rPr>
                <w:rFonts w:ascii="Times" w:eastAsia="Batang" w:hAnsi="Times" w:hint="eastAsia"/>
                <w:sz w:val="20"/>
                <w:szCs w:val="18"/>
              </w:rPr>
              <w:t>F</w:t>
            </w:r>
            <w:r w:rsidRPr="008A07D8">
              <w:rPr>
                <w:rFonts w:ascii="Times" w:eastAsia="Batang" w:hAnsi="Times"/>
                <w:sz w:val="20"/>
                <w:szCs w:val="18"/>
              </w:rPr>
              <w:t>urther discuss the specification impact for at least the following</w:t>
            </w:r>
          </w:p>
          <w:p w14:paraId="633AAEDB" w14:textId="77777777" w:rsidR="008A07D8" w:rsidRPr="008A07D8" w:rsidRDefault="008A07D8" w:rsidP="008A07D8">
            <w:pPr>
              <w:numPr>
                <w:ilvl w:val="2"/>
                <w:numId w:val="35"/>
              </w:numPr>
              <w:autoSpaceDE/>
              <w:autoSpaceDN/>
              <w:adjustRightInd/>
              <w:snapToGrid/>
              <w:spacing w:after="0"/>
              <w:jc w:val="left"/>
              <w:rPr>
                <w:rFonts w:ascii="Times" w:eastAsia="Batang" w:hAnsi="Times"/>
                <w:sz w:val="20"/>
                <w:szCs w:val="18"/>
              </w:rPr>
            </w:pPr>
            <w:r w:rsidRPr="008A07D8">
              <w:rPr>
                <w:rFonts w:ascii="Times" w:eastAsia="宋体" w:hAnsi="Times"/>
                <w:sz w:val="20"/>
                <w:szCs w:val="24"/>
              </w:rPr>
              <w:t>Procedure and signaling (e.g., cell-specific configuration, request to gNB and dynamic indication from gNB, UE capability indication before Msg4, etc.)</w:t>
            </w:r>
          </w:p>
          <w:p w14:paraId="5D52FFF8" w14:textId="77777777" w:rsidR="008A07D8" w:rsidRPr="008A07D8" w:rsidRDefault="008A07D8" w:rsidP="008A07D8">
            <w:pPr>
              <w:numPr>
                <w:ilvl w:val="2"/>
                <w:numId w:val="35"/>
              </w:numPr>
              <w:autoSpaceDE/>
              <w:autoSpaceDN/>
              <w:adjustRightInd/>
              <w:snapToGrid/>
              <w:spacing w:after="0"/>
              <w:jc w:val="left"/>
              <w:rPr>
                <w:rFonts w:ascii="Times" w:eastAsia="Batang" w:hAnsi="Times"/>
                <w:sz w:val="20"/>
                <w:szCs w:val="18"/>
              </w:rPr>
            </w:pPr>
            <w:r w:rsidRPr="008A07D8">
              <w:rPr>
                <w:rFonts w:ascii="Times" w:eastAsia="宋体" w:hAnsi="Times"/>
                <w:sz w:val="20"/>
                <w:szCs w:val="24"/>
              </w:rPr>
              <w:t>Repetition factor</w:t>
            </w:r>
          </w:p>
          <w:p w14:paraId="5432A2F6" w14:textId="77777777" w:rsidR="008A07D8" w:rsidRPr="008A07D8" w:rsidRDefault="008A07D8" w:rsidP="008A07D8">
            <w:pPr>
              <w:numPr>
                <w:ilvl w:val="2"/>
                <w:numId w:val="35"/>
              </w:numPr>
              <w:autoSpaceDE/>
              <w:autoSpaceDN/>
              <w:adjustRightInd/>
              <w:snapToGrid/>
              <w:spacing w:after="0"/>
              <w:jc w:val="left"/>
              <w:rPr>
                <w:rFonts w:ascii="Times" w:eastAsia="Batang" w:hAnsi="Times"/>
                <w:sz w:val="20"/>
                <w:szCs w:val="18"/>
              </w:rPr>
            </w:pPr>
            <w:r w:rsidRPr="008A07D8">
              <w:rPr>
                <w:rFonts w:ascii="Times" w:eastAsia="宋体" w:hAnsi="Times"/>
                <w:sz w:val="20"/>
                <w:szCs w:val="24"/>
              </w:rPr>
              <w:t>Repetition slot counting for FDD</w:t>
            </w:r>
          </w:p>
          <w:p w14:paraId="35A2975A" w14:textId="77777777" w:rsidR="008A07D8" w:rsidRPr="008A07D8" w:rsidRDefault="008A07D8" w:rsidP="008A07D8">
            <w:pPr>
              <w:numPr>
                <w:ilvl w:val="1"/>
                <w:numId w:val="35"/>
              </w:numPr>
              <w:autoSpaceDE/>
              <w:autoSpaceDN/>
              <w:adjustRightInd/>
              <w:snapToGrid/>
              <w:spacing w:after="0"/>
              <w:jc w:val="left"/>
              <w:rPr>
                <w:rFonts w:ascii="Times" w:eastAsia="Batang" w:hAnsi="Times"/>
                <w:sz w:val="20"/>
                <w:szCs w:val="18"/>
              </w:rPr>
            </w:pPr>
            <w:r w:rsidRPr="008A07D8">
              <w:rPr>
                <w:rFonts w:ascii="Times" w:eastAsia="宋体" w:hAnsi="Times"/>
                <w:sz w:val="20"/>
                <w:szCs w:val="24"/>
              </w:rPr>
              <w:t>Further study whether to enhance or support the following</w:t>
            </w:r>
          </w:p>
          <w:p w14:paraId="39952552" w14:textId="77777777" w:rsidR="008A07D8" w:rsidRPr="008A07D8" w:rsidRDefault="008A07D8" w:rsidP="008A07D8">
            <w:pPr>
              <w:numPr>
                <w:ilvl w:val="2"/>
                <w:numId w:val="35"/>
              </w:numPr>
              <w:autoSpaceDE/>
              <w:autoSpaceDN/>
              <w:adjustRightInd/>
              <w:snapToGrid/>
              <w:spacing w:after="0"/>
              <w:jc w:val="left"/>
              <w:rPr>
                <w:rFonts w:ascii="Times" w:eastAsia="Batang" w:hAnsi="Times"/>
                <w:sz w:val="20"/>
                <w:szCs w:val="18"/>
              </w:rPr>
            </w:pPr>
            <w:r w:rsidRPr="008A07D8">
              <w:rPr>
                <w:rFonts w:ascii="Times" w:eastAsia="宋体" w:hAnsi="Times"/>
                <w:sz w:val="20"/>
                <w:szCs w:val="24"/>
              </w:rPr>
              <w:t>Frequency hopping</w:t>
            </w:r>
          </w:p>
          <w:p w14:paraId="29C59B86" w14:textId="77777777" w:rsidR="008A07D8" w:rsidRPr="008A07D8" w:rsidRDefault="008A07D8" w:rsidP="008A07D8">
            <w:pPr>
              <w:numPr>
                <w:ilvl w:val="2"/>
                <w:numId w:val="35"/>
              </w:numPr>
              <w:autoSpaceDE/>
              <w:autoSpaceDN/>
              <w:adjustRightInd/>
              <w:snapToGrid/>
              <w:spacing w:after="0"/>
              <w:jc w:val="left"/>
              <w:rPr>
                <w:rFonts w:ascii="Times" w:eastAsia="宋体" w:hAnsi="Times"/>
                <w:sz w:val="20"/>
                <w:szCs w:val="24"/>
              </w:rPr>
            </w:pPr>
            <w:r w:rsidRPr="008A07D8">
              <w:rPr>
                <w:rFonts w:ascii="Times" w:eastAsia="宋体" w:hAnsi="Times" w:hint="eastAsia"/>
                <w:sz w:val="20"/>
                <w:szCs w:val="24"/>
              </w:rPr>
              <w:t>D</w:t>
            </w:r>
            <w:r w:rsidRPr="008A07D8">
              <w:rPr>
                <w:rFonts w:ascii="Times" w:eastAsia="宋体" w:hAnsi="Times"/>
                <w:sz w:val="20"/>
                <w:szCs w:val="24"/>
              </w:rPr>
              <w:t>MRS bundling</w:t>
            </w:r>
          </w:p>
          <w:p w14:paraId="1CEC2A44" w14:textId="77777777" w:rsidR="008A07D8" w:rsidRPr="008A07D8" w:rsidRDefault="008A07D8" w:rsidP="008A07D8">
            <w:pPr>
              <w:autoSpaceDE/>
              <w:autoSpaceDN/>
              <w:adjustRightInd/>
              <w:snapToGrid/>
              <w:spacing w:after="0"/>
              <w:jc w:val="left"/>
              <w:rPr>
                <w:rFonts w:ascii="Times" w:eastAsia="Batang" w:hAnsi="Times"/>
                <w:sz w:val="20"/>
                <w:szCs w:val="24"/>
                <w:lang w:eastAsia="x-none"/>
              </w:rPr>
            </w:pPr>
          </w:p>
          <w:p w14:paraId="2B1E2A3A" w14:textId="77777777" w:rsidR="008A07D8" w:rsidRPr="008A07D8" w:rsidRDefault="008A07D8" w:rsidP="008A07D8">
            <w:pPr>
              <w:autoSpaceDE/>
              <w:autoSpaceDN/>
              <w:adjustRightInd/>
              <w:snapToGrid/>
              <w:spacing w:after="0"/>
              <w:jc w:val="left"/>
              <w:rPr>
                <w:rFonts w:ascii="Times" w:eastAsia="Batang" w:hAnsi="Times"/>
                <w:b/>
                <w:sz w:val="20"/>
                <w:szCs w:val="18"/>
                <w:u w:val="single"/>
                <w:lang w:eastAsia="zh-CN"/>
              </w:rPr>
            </w:pPr>
            <w:r w:rsidRPr="008A07D8">
              <w:rPr>
                <w:rFonts w:ascii="Times" w:eastAsia="Batang" w:hAnsi="Times"/>
                <w:b/>
                <w:sz w:val="20"/>
                <w:szCs w:val="18"/>
                <w:highlight w:val="green"/>
                <w:u w:val="single"/>
                <w:lang w:eastAsia="zh-CN"/>
              </w:rPr>
              <w:t>Agreement</w:t>
            </w:r>
          </w:p>
          <w:p w14:paraId="3F46BD66" w14:textId="77777777" w:rsidR="008A07D8" w:rsidRPr="008A07D8" w:rsidRDefault="008A07D8" w:rsidP="008A07D8">
            <w:pPr>
              <w:autoSpaceDE/>
              <w:autoSpaceDN/>
              <w:adjustRightInd/>
              <w:snapToGrid/>
              <w:spacing w:after="0"/>
              <w:rPr>
                <w:rFonts w:ascii="Times" w:eastAsia="宋体" w:hAnsi="Times"/>
                <w:sz w:val="20"/>
                <w:szCs w:val="24"/>
              </w:rPr>
            </w:pPr>
            <w:r w:rsidRPr="008A07D8">
              <w:rPr>
                <w:rFonts w:ascii="Times" w:eastAsia="Batang" w:hAnsi="Times"/>
                <w:sz w:val="20"/>
                <w:szCs w:val="18"/>
              </w:rPr>
              <w:t xml:space="preserve">For </w:t>
            </w:r>
            <w:r w:rsidRPr="008A07D8">
              <w:rPr>
                <w:rFonts w:ascii="Times" w:eastAsia="宋体" w:hAnsi="Times"/>
                <w:sz w:val="20"/>
                <w:szCs w:val="24"/>
              </w:rPr>
              <w:t>PUCCH repetition for Msg4 HARQ-ACK,</w:t>
            </w:r>
          </w:p>
          <w:p w14:paraId="17DCD317" w14:textId="77777777" w:rsidR="008A07D8" w:rsidRPr="008A07D8" w:rsidRDefault="008A07D8" w:rsidP="008A07D8">
            <w:pPr>
              <w:numPr>
                <w:ilvl w:val="0"/>
                <w:numId w:val="35"/>
              </w:numPr>
              <w:autoSpaceDE/>
              <w:autoSpaceDN/>
              <w:adjustRightInd/>
              <w:snapToGrid/>
              <w:spacing w:after="0"/>
              <w:ind w:left="720"/>
              <w:jc w:val="left"/>
              <w:rPr>
                <w:rFonts w:ascii="Times" w:eastAsia="Batang" w:hAnsi="Times"/>
                <w:sz w:val="20"/>
                <w:szCs w:val="18"/>
              </w:rPr>
            </w:pPr>
            <w:r w:rsidRPr="008A07D8">
              <w:rPr>
                <w:rFonts w:ascii="Times" w:eastAsia="Batang" w:hAnsi="Times"/>
                <w:sz w:val="20"/>
                <w:szCs w:val="18"/>
              </w:rPr>
              <w:t>Discuss the following options of procedure to perform repetitions</w:t>
            </w:r>
          </w:p>
          <w:p w14:paraId="0D9AD574" w14:textId="77777777" w:rsidR="008A07D8" w:rsidRPr="008A07D8" w:rsidRDefault="008A07D8" w:rsidP="008A07D8">
            <w:pPr>
              <w:numPr>
                <w:ilvl w:val="1"/>
                <w:numId w:val="35"/>
              </w:numPr>
              <w:autoSpaceDE/>
              <w:autoSpaceDN/>
              <w:adjustRightInd/>
              <w:snapToGrid/>
              <w:spacing w:after="0"/>
              <w:jc w:val="left"/>
              <w:rPr>
                <w:rFonts w:ascii="Times" w:eastAsia="Batang" w:hAnsi="Times"/>
                <w:sz w:val="20"/>
                <w:szCs w:val="18"/>
              </w:rPr>
            </w:pPr>
            <w:r w:rsidRPr="008A07D8">
              <w:rPr>
                <w:rFonts w:ascii="Times" w:eastAsia="Batang" w:hAnsi="Times" w:hint="eastAsia"/>
                <w:sz w:val="20"/>
                <w:szCs w:val="18"/>
              </w:rPr>
              <w:t>O</w:t>
            </w:r>
            <w:r w:rsidRPr="008A07D8">
              <w:rPr>
                <w:rFonts w:ascii="Times" w:eastAsia="Batang" w:hAnsi="Times"/>
                <w:sz w:val="20"/>
                <w:szCs w:val="18"/>
              </w:rPr>
              <w:t>ption 1: UE always performs repetition if configured in cell-specific manner</w:t>
            </w:r>
          </w:p>
          <w:p w14:paraId="07FB6A2F" w14:textId="77777777" w:rsidR="008A07D8" w:rsidRPr="008A07D8" w:rsidRDefault="008A07D8" w:rsidP="008A07D8">
            <w:pPr>
              <w:numPr>
                <w:ilvl w:val="2"/>
                <w:numId w:val="35"/>
              </w:numPr>
              <w:autoSpaceDE/>
              <w:autoSpaceDN/>
              <w:adjustRightInd/>
              <w:snapToGrid/>
              <w:spacing w:after="0"/>
              <w:jc w:val="left"/>
              <w:rPr>
                <w:rFonts w:ascii="Times" w:eastAsia="Batang" w:hAnsi="Times"/>
                <w:sz w:val="20"/>
                <w:szCs w:val="18"/>
              </w:rPr>
            </w:pPr>
            <w:r w:rsidRPr="008A07D8">
              <w:rPr>
                <w:rFonts w:ascii="Times" w:eastAsia="Batang" w:hAnsi="Times" w:hint="eastAsia"/>
                <w:sz w:val="20"/>
                <w:szCs w:val="18"/>
              </w:rPr>
              <w:t>F</w:t>
            </w:r>
            <w:r w:rsidRPr="008A07D8">
              <w:rPr>
                <w:rFonts w:ascii="Times" w:eastAsia="Batang" w:hAnsi="Times"/>
                <w:sz w:val="20"/>
                <w:szCs w:val="18"/>
              </w:rPr>
              <w:t>FS: details of cell-specific configuration</w:t>
            </w:r>
          </w:p>
          <w:p w14:paraId="5325328A" w14:textId="77777777" w:rsidR="008A07D8" w:rsidRPr="008A07D8" w:rsidRDefault="008A07D8" w:rsidP="008A07D8">
            <w:pPr>
              <w:numPr>
                <w:ilvl w:val="2"/>
                <w:numId w:val="35"/>
              </w:numPr>
              <w:autoSpaceDE/>
              <w:autoSpaceDN/>
              <w:adjustRightInd/>
              <w:snapToGrid/>
              <w:spacing w:after="0"/>
              <w:jc w:val="left"/>
              <w:rPr>
                <w:rFonts w:ascii="Times" w:eastAsia="Batang" w:hAnsi="Times"/>
                <w:sz w:val="20"/>
                <w:szCs w:val="18"/>
              </w:rPr>
            </w:pPr>
            <w:r w:rsidRPr="008A07D8">
              <w:rPr>
                <w:rFonts w:ascii="Times" w:eastAsia="Batang" w:hAnsi="Times" w:hint="eastAsia"/>
                <w:sz w:val="20"/>
                <w:szCs w:val="18"/>
              </w:rPr>
              <w:t>F</w:t>
            </w:r>
            <w:r w:rsidRPr="008A07D8">
              <w:rPr>
                <w:rFonts w:ascii="Times" w:eastAsia="Batang" w:hAnsi="Times"/>
                <w:sz w:val="20"/>
                <w:szCs w:val="18"/>
              </w:rPr>
              <w:t>FS: behavior of UE being incapable of repetition</w:t>
            </w:r>
          </w:p>
          <w:p w14:paraId="5510AB14" w14:textId="77777777" w:rsidR="008A07D8" w:rsidRPr="008A07D8" w:rsidRDefault="008A07D8" w:rsidP="008A07D8">
            <w:pPr>
              <w:numPr>
                <w:ilvl w:val="1"/>
                <w:numId w:val="35"/>
              </w:numPr>
              <w:autoSpaceDE/>
              <w:autoSpaceDN/>
              <w:adjustRightInd/>
              <w:snapToGrid/>
              <w:spacing w:after="0"/>
              <w:jc w:val="left"/>
              <w:rPr>
                <w:rFonts w:ascii="Times" w:eastAsia="Batang" w:hAnsi="Times"/>
                <w:sz w:val="20"/>
                <w:szCs w:val="18"/>
              </w:rPr>
            </w:pPr>
            <w:r w:rsidRPr="008A07D8">
              <w:rPr>
                <w:rFonts w:ascii="Times" w:eastAsia="Batang" w:hAnsi="Times" w:hint="eastAsia"/>
                <w:sz w:val="20"/>
                <w:szCs w:val="18"/>
              </w:rPr>
              <w:t>O</w:t>
            </w:r>
            <w:r w:rsidRPr="008A07D8">
              <w:rPr>
                <w:rFonts w:ascii="Times" w:eastAsia="Batang" w:hAnsi="Times"/>
                <w:sz w:val="20"/>
                <w:szCs w:val="18"/>
              </w:rPr>
              <w:t>ption 2: UE requests repetition and is dynamically indicated to perform repetition</w:t>
            </w:r>
          </w:p>
          <w:p w14:paraId="7B7FFB06" w14:textId="77777777" w:rsidR="008A07D8" w:rsidRPr="008A07D8" w:rsidRDefault="008A07D8" w:rsidP="008A07D8">
            <w:pPr>
              <w:numPr>
                <w:ilvl w:val="2"/>
                <w:numId w:val="35"/>
              </w:numPr>
              <w:autoSpaceDE/>
              <w:autoSpaceDN/>
              <w:adjustRightInd/>
              <w:snapToGrid/>
              <w:spacing w:after="0"/>
              <w:jc w:val="left"/>
              <w:rPr>
                <w:rFonts w:ascii="Times" w:eastAsia="Batang" w:hAnsi="Times"/>
                <w:sz w:val="20"/>
                <w:szCs w:val="18"/>
              </w:rPr>
            </w:pPr>
            <w:r w:rsidRPr="008A07D8">
              <w:rPr>
                <w:rFonts w:ascii="Times" w:eastAsia="Batang" w:hAnsi="Times" w:hint="eastAsia"/>
                <w:sz w:val="20"/>
                <w:szCs w:val="18"/>
              </w:rPr>
              <w:t>F</w:t>
            </w:r>
            <w:r w:rsidRPr="008A07D8">
              <w:rPr>
                <w:rFonts w:ascii="Times" w:eastAsia="Batang" w:hAnsi="Times"/>
                <w:sz w:val="20"/>
                <w:szCs w:val="18"/>
              </w:rPr>
              <w:t>FS: details of repetition request</w:t>
            </w:r>
          </w:p>
          <w:p w14:paraId="77CE106F" w14:textId="77777777" w:rsidR="008A07D8" w:rsidRPr="008A07D8" w:rsidRDefault="008A07D8" w:rsidP="008A07D8">
            <w:pPr>
              <w:numPr>
                <w:ilvl w:val="2"/>
                <w:numId w:val="35"/>
              </w:numPr>
              <w:autoSpaceDE/>
              <w:autoSpaceDN/>
              <w:adjustRightInd/>
              <w:snapToGrid/>
              <w:spacing w:after="0"/>
              <w:jc w:val="left"/>
              <w:rPr>
                <w:rFonts w:ascii="Times" w:eastAsia="Batang" w:hAnsi="Times"/>
                <w:sz w:val="20"/>
                <w:szCs w:val="18"/>
              </w:rPr>
            </w:pPr>
            <w:r w:rsidRPr="008A07D8">
              <w:rPr>
                <w:rFonts w:ascii="Times" w:eastAsia="Batang" w:hAnsi="Times" w:hint="eastAsia"/>
                <w:sz w:val="20"/>
                <w:szCs w:val="18"/>
              </w:rPr>
              <w:t>F</w:t>
            </w:r>
            <w:r w:rsidRPr="008A07D8">
              <w:rPr>
                <w:rFonts w:ascii="Times" w:eastAsia="Batang" w:hAnsi="Times"/>
                <w:sz w:val="20"/>
                <w:szCs w:val="18"/>
              </w:rPr>
              <w:t>FS: details of configuration and dynamic repetition indication</w:t>
            </w:r>
          </w:p>
          <w:p w14:paraId="37596AE2" w14:textId="77777777" w:rsidR="008A07D8" w:rsidRPr="008A07D8" w:rsidRDefault="008A07D8" w:rsidP="008A07D8">
            <w:pPr>
              <w:numPr>
                <w:ilvl w:val="1"/>
                <w:numId w:val="35"/>
              </w:numPr>
              <w:autoSpaceDE/>
              <w:autoSpaceDN/>
              <w:adjustRightInd/>
              <w:snapToGrid/>
              <w:spacing w:after="0"/>
              <w:jc w:val="left"/>
              <w:rPr>
                <w:rFonts w:ascii="Times" w:eastAsia="Batang" w:hAnsi="Times"/>
                <w:sz w:val="20"/>
                <w:szCs w:val="18"/>
              </w:rPr>
            </w:pPr>
            <w:r w:rsidRPr="008A07D8">
              <w:rPr>
                <w:rFonts w:ascii="Times" w:eastAsia="Batang" w:hAnsi="Times" w:hint="eastAsia"/>
                <w:sz w:val="20"/>
                <w:szCs w:val="18"/>
              </w:rPr>
              <w:t>O</w:t>
            </w:r>
            <w:r w:rsidRPr="008A07D8">
              <w:rPr>
                <w:rFonts w:ascii="Times" w:eastAsia="Batang" w:hAnsi="Times"/>
                <w:sz w:val="20"/>
                <w:szCs w:val="18"/>
              </w:rPr>
              <w:t>ption 3: UE indicates repetition capability and is dynamically indicated to perform repetition</w:t>
            </w:r>
          </w:p>
          <w:p w14:paraId="7C6643FA" w14:textId="77777777" w:rsidR="008A07D8" w:rsidRPr="008A07D8" w:rsidRDefault="008A07D8" w:rsidP="008A07D8">
            <w:pPr>
              <w:numPr>
                <w:ilvl w:val="1"/>
                <w:numId w:val="35"/>
              </w:numPr>
              <w:autoSpaceDE/>
              <w:autoSpaceDN/>
              <w:adjustRightInd/>
              <w:snapToGrid/>
              <w:spacing w:after="0"/>
              <w:jc w:val="left"/>
              <w:rPr>
                <w:rFonts w:ascii="Times" w:eastAsia="Batang" w:hAnsi="Times"/>
                <w:sz w:val="20"/>
                <w:szCs w:val="18"/>
              </w:rPr>
            </w:pPr>
            <w:r w:rsidRPr="008A07D8">
              <w:rPr>
                <w:rFonts w:ascii="Times" w:eastAsia="Batang" w:hAnsi="Times"/>
                <w:sz w:val="20"/>
                <w:szCs w:val="18"/>
              </w:rPr>
              <w:t>How UE indicates repetition capability</w:t>
            </w:r>
            <w:r w:rsidRPr="008A07D8">
              <w:rPr>
                <w:rFonts w:ascii="Times" w:eastAsia="宋体" w:hAnsi="Times"/>
                <w:sz w:val="20"/>
                <w:szCs w:val="24"/>
              </w:rPr>
              <w:t xml:space="preserve"> before Msg4</w:t>
            </w:r>
          </w:p>
          <w:p w14:paraId="7A4AD2E4" w14:textId="77777777" w:rsidR="008A07D8" w:rsidRPr="008A07D8" w:rsidRDefault="008A07D8" w:rsidP="008A07D8">
            <w:pPr>
              <w:autoSpaceDE/>
              <w:autoSpaceDN/>
              <w:adjustRightInd/>
              <w:snapToGrid/>
              <w:spacing w:after="0"/>
              <w:rPr>
                <w:rFonts w:ascii="Times" w:eastAsia="Batang" w:hAnsi="Times"/>
                <w:sz w:val="20"/>
                <w:szCs w:val="18"/>
              </w:rPr>
            </w:pPr>
          </w:p>
          <w:p w14:paraId="23896573" w14:textId="77777777" w:rsidR="008A07D8" w:rsidRPr="008A07D8" w:rsidRDefault="008A07D8" w:rsidP="008A07D8">
            <w:pPr>
              <w:autoSpaceDE/>
              <w:autoSpaceDN/>
              <w:adjustRightInd/>
              <w:snapToGrid/>
              <w:spacing w:after="0"/>
              <w:rPr>
                <w:rFonts w:ascii="Times" w:eastAsia="Batang" w:hAnsi="Times"/>
                <w:b/>
                <w:sz w:val="20"/>
                <w:szCs w:val="18"/>
                <w:u w:val="single"/>
              </w:rPr>
            </w:pPr>
            <w:r w:rsidRPr="008A07D8">
              <w:rPr>
                <w:rFonts w:ascii="Times" w:eastAsia="Batang" w:hAnsi="Times" w:hint="eastAsia"/>
                <w:b/>
                <w:sz w:val="20"/>
                <w:szCs w:val="18"/>
                <w:u w:val="single"/>
              </w:rPr>
              <w:t>C</w:t>
            </w:r>
            <w:r w:rsidRPr="008A07D8">
              <w:rPr>
                <w:rFonts w:ascii="Times" w:eastAsia="Batang" w:hAnsi="Times"/>
                <w:b/>
                <w:sz w:val="20"/>
                <w:szCs w:val="18"/>
                <w:u w:val="single"/>
              </w:rPr>
              <w:t>onclusion</w:t>
            </w:r>
          </w:p>
          <w:p w14:paraId="6905A08D" w14:textId="77777777" w:rsidR="008A07D8" w:rsidRPr="008A07D8" w:rsidRDefault="008A07D8" w:rsidP="008A07D8">
            <w:pPr>
              <w:autoSpaceDE/>
              <w:autoSpaceDN/>
              <w:adjustRightInd/>
              <w:snapToGrid/>
              <w:spacing w:after="0"/>
              <w:rPr>
                <w:rFonts w:ascii="Times" w:eastAsia="Batang" w:hAnsi="Times"/>
                <w:sz w:val="20"/>
                <w:szCs w:val="18"/>
              </w:rPr>
            </w:pPr>
            <w:r w:rsidRPr="008A07D8">
              <w:rPr>
                <w:rFonts w:ascii="Times" w:eastAsia="Batang" w:hAnsi="Times"/>
                <w:sz w:val="20"/>
                <w:szCs w:val="18"/>
              </w:rPr>
              <w:t>For PUCCH repetition for Msg4 HARQ-ACK,</w:t>
            </w:r>
          </w:p>
          <w:p w14:paraId="17ED2EC5" w14:textId="77777777" w:rsidR="008A07D8" w:rsidRPr="008A07D8" w:rsidRDefault="008A07D8" w:rsidP="008A07D8">
            <w:pPr>
              <w:numPr>
                <w:ilvl w:val="0"/>
                <w:numId w:val="35"/>
              </w:numPr>
              <w:autoSpaceDE/>
              <w:autoSpaceDN/>
              <w:adjustRightInd/>
              <w:snapToGrid/>
              <w:spacing w:after="0"/>
              <w:ind w:left="720"/>
              <w:jc w:val="left"/>
              <w:rPr>
                <w:rFonts w:ascii="Times" w:eastAsia="Batang" w:hAnsi="Times"/>
                <w:sz w:val="20"/>
                <w:szCs w:val="18"/>
              </w:rPr>
            </w:pPr>
            <w:r w:rsidRPr="008A07D8">
              <w:rPr>
                <w:rFonts w:ascii="Times" w:eastAsia="Batang" w:hAnsi="Times"/>
                <w:b/>
                <w:sz w:val="20"/>
                <w:szCs w:val="18"/>
              </w:rPr>
              <w:t>The existing mechanism on repetition slot counting</w:t>
            </w:r>
            <w:r w:rsidRPr="008A07D8">
              <w:rPr>
                <w:rFonts w:ascii="Times" w:eastAsia="Batang" w:hAnsi="Times"/>
                <w:sz w:val="20"/>
                <w:szCs w:val="18"/>
              </w:rPr>
              <w:t xml:space="preserve"> (as in section 9.2.6 of TS 38.213) can be applied.</w:t>
            </w:r>
          </w:p>
          <w:p w14:paraId="0128047A" w14:textId="77777777" w:rsidR="008A07D8" w:rsidRDefault="008A07D8" w:rsidP="008A07D8">
            <w:pPr>
              <w:numPr>
                <w:ilvl w:val="1"/>
                <w:numId w:val="35"/>
              </w:numPr>
              <w:autoSpaceDE/>
              <w:autoSpaceDN/>
              <w:adjustRightInd/>
              <w:snapToGrid/>
              <w:spacing w:after="0"/>
              <w:jc w:val="left"/>
              <w:rPr>
                <w:rFonts w:ascii="Times" w:eastAsia="Batang" w:hAnsi="Times"/>
                <w:sz w:val="20"/>
                <w:szCs w:val="18"/>
              </w:rPr>
            </w:pPr>
            <w:r w:rsidRPr="008A07D8">
              <w:rPr>
                <w:rFonts w:ascii="Times" w:eastAsia="Batang" w:hAnsi="Times"/>
                <w:sz w:val="20"/>
                <w:szCs w:val="18"/>
              </w:rPr>
              <w:t>FFS: whether specification update to apply the existing mechanism to PUCCH repetition for Msg4 HARQ-ACK is needed.</w:t>
            </w:r>
          </w:p>
          <w:p w14:paraId="5F02BAAC" w14:textId="77777777" w:rsidR="008A07D8" w:rsidRPr="008A07D8" w:rsidRDefault="008A07D8" w:rsidP="008A07D8">
            <w:pPr>
              <w:autoSpaceDE/>
              <w:autoSpaceDN/>
              <w:adjustRightInd/>
              <w:snapToGrid/>
              <w:spacing w:after="0"/>
              <w:ind w:left="1639"/>
              <w:jc w:val="left"/>
              <w:rPr>
                <w:rFonts w:ascii="Times" w:eastAsia="Batang" w:hAnsi="Times"/>
                <w:sz w:val="20"/>
                <w:szCs w:val="18"/>
              </w:rPr>
            </w:pPr>
          </w:p>
          <w:p w14:paraId="774065AD" w14:textId="77777777" w:rsidR="008A07D8" w:rsidRPr="008A07D8" w:rsidRDefault="008A07D8" w:rsidP="008A07D8">
            <w:pPr>
              <w:autoSpaceDE/>
              <w:autoSpaceDN/>
              <w:adjustRightInd/>
              <w:snapToGrid/>
              <w:spacing w:after="0"/>
              <w:jc w:val="left"/>
              <w:rPr>
                <w:rFonts w:eastAsia="MS Gothic"/>
                <w:b/>
                <w:szCs w:val="18"/>
                <w:u w:val="single"/>
                <w:lang w:eastAsia="zh-CN"/>
              </w:rPr>
            </w:pPr>
            <w:bookmarkStart w:id="5" w:name="_Hlk117153843"/>
            <w:r w:rsidRPr="008A07D8">
              <w:rPr>
                <w:rFonts w:eastAsia="MS Gothic"/>
                <w:b/>
                <w:szCs w:val="18"/>
                <w:highlight w:val="green"/>
                <w:u w:val="single"/>
                <w:lang w:eastAsia="zh-CN"/>
              </w:rPr>
              <w:t>Agreement</w:t>
            </w:r>
          </w:p>
          <w:p w14:paraId="7C89A83D" w14:textId="77777777" w:rsidR="008A07D8" w:rsidRPr="008A07D8" w:rsidRDefault="008A07D8" w:rsidP="008A07D8">
            <w:pPr>
              <w:autoSpaceDE/>
              <w:autoSpaceDN/>
              <w:adjustRightInd/>
              <w:snapToGrid/>
              <w:spacing w:after="0"/>
              <w:rPr>
                <w:rFonts w:eastAsia="MS Gothic"/>
                <w:szCs w:val="18"/>
                <w:lang w:eastAsia="ja-JP"/>
              </w:rPr>
            </w:pPr>
            <w:r w:rsidRPr="008A07D8">
              <w:rPr>
                <w:rFonts w:eastAsia="MS Gothic" w:hint="eastAsia"/>
                <w:szCs w:val="18"/>
                <w:lang w:eastAsia="ja-JP"/>
              </w:rPr>
              <w:t>For PUCCH transmission for Msg4 HARQ-ACK,</w:t>
            </w:r>
            <w:r w:rsidRPr="008A07D8">
              <w:rPr>
                <w:rFonts w:eastAsia="MS Gothic"/>
                <w:szCs w:val="18"/>
                <w:lang w:eastAsia="ja-JP"/>
              </w:rPr>
              <w:t xml:space="preserve"> s</w:t>
            </w:r>
            <w:r w:rsidRPr="008A07D8">
              <w:rPr>
                <w:rFonts w:eastAsia="MS Gothic" w:hint="eastAsia"/>
                <w:szCs w:val="18"/>
                <w:lang w:eastAsia="ja-JP"/>
              </w:rPr>
              <w:t xml:space="preserve">upported number of transmissions are </w:t>
            </w:r>
            <w:r w:rsidRPr="008A07D8">
              <w:rPr>
                <w:rFonts w:eastAsia="MS Gothic" w:hint="eastAsia"/>
                <w:b/>
                <w:color w:val="FF0000"/>
                <w:szCs w:val="18"/>
                <w:lang w:eastAsia="ja-JP"/>
              </w:rPr>
              <w:t>1, 2, 4, 8.</w:t>
            </w:r>
          </w:p>
          <w:p w14:paraId="4808246B" w14:textId="77777777" w:rsidR="008A07D8" w:rsidRPr="008A07D8" w:rsidRDefault="008A07D8" w:rsidP="008A07D8">
            <w:pPr>
              <w:numPr>
                <w:ilvl w:val="0"/>
                <w:numId w:val="35"/>
              </w:numPr>
              <w:autoSpaceDE/>
              <w:autoSpaceDN/>
              <w:adjustRightInd/>
              <w:snapToGrid/>
              <w:spacing w:after="0"/>
              <w:ind w:left="720"/>
              <w:jc w:val="left"/>
              <w:rPr>
                <w:rFonts w:eastAsia="MS Gothic"/>
                <w:szCs w:val="18"/>
                <w:lang w:eastAsia="ja-JP"/>
              </w:rPr>
            </w:pPr>
            <w:r w:rsidRPr="008A07D8">
              <w:rPr>
                <w:rFonts w:eastAsia="MS Gothic" w:hint="eastAsia"/>
                <w:szCs w:val="18"/>
                <w:lang w:eastAsia="ja-JP"/>
              </w:rPr>
              <w:t>Note: single PUCCH transmission is performed as in the existing specification, and/or (if supported for single PUCCH transmission) according to configuration/indication e.g., in signaling with respect to number of transmissions.</w:t>
            </w:r>
          </w:p>
          <w:p w14:paraId="7B6A0B3D" w14:textId="77777777" w:rsidR="008A07D8" w:rsidRPr="008A07D8" w:rsidRDefault="008A07D8" w:rsidP="008A07D8">
            <w:pPr>
              <w:numPr>
                <w:ilvl w:val="0"/>
                <w:numId w:val="35"/>
              </w:numPr>
              <w:autoSpaceDE/>
              <w:autoSpaceDN/>
              <w:adjustRightInd/>
              <w:snapToGrid/>
              <w:spacing w:after="0"/>
              <w:ind w:left="720"/>
              <w:jc w:val="left"/>
              <w:rPr>
                <w:rFonts w:eastAsia="MS Gothic"/>
                <w:szCs w:val="18"/>
                <w:lang w:eastAsia="ja-JP"/>
              </w:rPr>
            </w:pPr>
            <w:r w:rsidRPr="008A07D8">
              <w:rPr>
                <w:rFonts w:eastAsia="MS Gothic" w:hint="eastAsia"/>
                <w:szCs w:val="18"/>
                <w:lang w:eastAsia="ja-JP"/>
              </w:rPr>
              <w:t xml:space="preserve">FFS: </w:t>
            </w:r>
            <w:r w:rsidRPr="008A07D8">
              <w:rPr>
                <w:rFonts w:eastAsia="MS Gothic" w:hint="eastAsia"/>
                <w:szCs w:val="18"/>
                <w:highlight w:val="yellow"/>
                <w:lang w:eastAsia="ja-JP"/>
              </w:rPr>
              <w:t>whether larger number of transmissions is supported</w:t>
            </w:r>
          </w:p>
          <w:p w14:paraId="59DD8CAE" w14:textId="63B983D0" w:rsidR="008A07D8" w:rsidRPr="008A07D8" w:rsidRDefault="008A07D8" w:rsidP="008A07D8">
            <w:pPr>
              <w:numPr>
                <w:ilvl w:val="0"/>
                <w:numId w:val="35"/>
              </w:numPr>
              <w:autoSpaceDE/>
              <w:autoSpaceDN/>
              <w:adjustRightInd/>
              <w:snapToGrid/>
              <w:spacing w:after="0"/>
              <w:ind w:left="720"/>
              <w:jc w:val="left"/>
              <w:rPr>
                <w:rFonts w:eastAsia="MS Gothic"/>
                <w:szCs w:val="18"/>
                <w:lang w:eastAsia="ja-JP"/>
              </w:rPr>
            </w:pPr>
            <w:r w:rsidRPr="008A07D8">
              <w:rPr>
                <w:rFonts w:eastAsia="MS Gothic" w:hint="eastAsia"/>
                <w:szCs w:val="18"/>
                <w:lang w:eastAsia="ja-JP"/>
              </w:rPr>
              <w:t>FFS: whether/how single PUCCH transmission can be configured and/or indicated</w:t>
            </w:r>
            <w:bookmarkEnd w:id="5"/>
          </w:p>
        </w:tc>
      </w:tr>
    </w:tbl>
    <w:p w14:paraId="3940138B" w14:textId="46798E7A" w:rsidR="008A07D8" w:rsidRDefault="004A0591" w:rsidP="008A07D8">
      <w:pPr>
        <w:rPr>
          <w:lang w:eastAsia="zh-CN"/>
        </w:rPr>
      </w:pPr>
      <w:r>
        <w:rPr>
          <w:rFonts w:hint="eastAsia"/>
          <w:lang w:eastAsia="zh-CN"/>
        </w:rPr>
        <w:t xml:space="preserve">For </w:t>
      </w:r>
      <w:r w:rsidRPr="004A0591">
        <w:rPr>
          <w:lang w:eastAsia="zh-CN"/>
        </w:rPr>
        <w:t>PUCCH repetition for Msg4 HARQ-ACK</w:t>
      </w:r>
      <w:r>
        <w:rPr>
          <w:lang w:eastAsia="zh-CN"/>
        </w:rPr>
        <w:t xml:space="preserve">, the </w:t>
      </w:r>
      <w:r w:rsidRPr="004A0591">
        <w:rPr>
          <w:lang w:eastAsia="zh-CN"/>
        </w:rPr>
        <w:t>following options</w:t>
      </w:r>
      <w:r>
        <w:rPr>
          <w:lang w:eastAsia="zh-CN"/>
        </w:rPr>
        <w:t xml:space="preserve"> is agreed to be discussed.</w:t>
      </w:r>
    </w:p>
    <w:p w14:paraId="6D08E44B" w14:textId="7AB98588" w:rsidR="004A0591" w:rsidRDefault="004A0591" w:rsidP="004A0591">
      <w:pPr>
        <w:pStyle w:val="aff4"/>
        <w:numPr>
          <w:ilvl w:val="0"/>
          <w:numId w:val="43"/>
        </w:numPr>
        <w:ind w:firstLineChars="0"/>
        <w:rPr>
          <w:lang w:eastAsia="zh-CN"/>
        </w:rPr>
      </w:pPr>
      <w:r>
        <w:rPr>
          <w:lang w:eastAsia="zh-CN"/>
        </w:rPr>
        <w:t>Option 1: UE always performs repetition if configured in cell-specific manner</w:t>
      </w:r>
    </w:p>
    <w:p w14:paraId="092AF20F" w14:textId="50FDABC2" w:rsidR="004A0591" w:rsidRDefault="004A0591" w:rsidP="004A0591">
      <w:pPr>
        <w:pStyle w:val="aff4"/>
        <w:numPr>
          <w:ilvl w:val="0"/>
          <w:numId w:val="43"/>
        </w:numPr>
        <w:ind w:firstLineChars="0"/>
        <w:rPr>
          <w:lang w:eastAsia="zh-CN"/>
        </w:rPr>
      </w:pPr>
      <w:r>
        <w:rPr>
          <w:lang w:eastAsia="zh-CN"/>
        </w:rPr>
        <w:t>Option 2: UE requests repetition and is dynamically indicated to perform repetition</w:t>
      </w:r>
    </w:p>
    <w:p w14:paraId="098825E4" w14:textId="2EB3120F" w:rsidR="004A0591" w:rsidRDefault="004A0591" w:rsidP="004A0591">
      <w:pPr>
        <w:pStyle w:val="aff4"/>
        <w:numPr>
          <w:ilvl w:val="0"/>
          <w:numId w:val="43"/>
        </w:numPr>
        <w:ind w:firstLineChars="0"/>
        <w:rPr>
          <w:lang w:eastAsia="zh-CN"/>
        </w:rPr>
      </w:pPr>
      <w:r>
        <w:rPr>
          <w:lang w:eastAsia="zh-CN"/>
        </w:rPr>
        <w:t>Option 3: UE indicates repetition capability and is dynamically indicated to perform repetition</w:t>
      </w:r>
    </w:p>
    <w:p w14:paraId="6A3A7D95" w14:textId="6F42CB0B" w:rsidR="008A07D8" w:rsidRDefault="004A0591" w:rsidP="008A07D8">
      <w:pPr>
        <w:rPr>
          <w:lang w:eastAsia="zh-CN"/>
        </w:rPr>
      </w:pPr>
      <w:r>
        <w:rPr>
          <w:rFonts w:hint="eastAsia"/>
          <w:lang w:eastAsia="zh-CN"/>
        </w:rPr>
        <w:t xml:space="preserve">For Option 1, </w:t>
      </w:r>
      <w:r w:rsidRPr="004A0591">
        <w:rPr>
          <w:lang w:eastAsia="zh-CN"/>
        </w:rPr>
        <w:t xml:space="preserve">all UEs in NTN coverage </w:t>
      </w:r>
      <w:r>
        <w:rPr>
          <w:lang w:eastAsia="zh-CN"/>
        </w:rPr>
        <w:t xml:space="preserve">need to </w:t>
      </w:r>
      <w:r w:rsidRPr="004A0591">
        <w:rPr>
          <w:lang w:eastAsia="zh-CN"/>
        </w:rPr>
        <w:t>perform PUCCH repetition for Msg4 HARQ-ACK</w:t>
      </w:r>
      <w:r w:rsidRPr="004A0591">
        <w:t xml:space="preserve"> </w:t>
      </w:r>
      <w:r w:rsidRPr="004A0591">
        <w:rPr>
          <w:lang w:eastAsia="zh-CN"/>
        </w:rPr>
        <w:t>regardless of channel conditions</w:t>
      </w:r>
      <w:r>
        <w:rPr>
          <w:lang w:eastAsia="zh-CN"/>
        </w:rPr>
        <w:t xml:space="preserve">. </w:t>
      </w:r>
      <w:r w:rsidR="00764125">
        <w:rPr>
          <w:lang w:eastAsia="zh-CN"/>
        </w:rPr>
        <w:t xml:space="preserve">It will </w:t>
      </w:r>
      <w:r w:rsidR="00764125" w:rsidRPr="00764125">
        <w:rPr>
          <w:lang w:eastAsia="zh-CN"/>
        </w:rPr>
        <w:t>waste PUCCH resources</w:t>
      </w:r>
      <w:r w:rsidR="00764125">
        <w:rPr>
          <w:lang w:eastAsia="zh-CN"/>
        </w:rPr>
        <w:t xml:space="preserve">. </w:t>
      </w:r>
    </w:p>
    <w:p w14:paraId="5357A22D" w14:textId="460494BB" w:rsidR="00764125" w:rsidRDefault="00764125" w:rsidP="008A07D8">
      <w:pPr>
        <w:rPr>
          <w:lang w:eastAsia="zh-CN"/>
        </w:rPr>
      </w:pPr>
      <w:r>
        <w:rPr>
          <w:lang w:eastAsia="zh-CN"/>
        </w:rPr>
        <w:t>For Option 2</w:t>
      </w:r>
      <w:r>
        <w:rPr>
          <w:rFonts w:hint="eastAsia"/>
          <w:lang w:eastAsia="zh-CN"/>
        </w:rPr>
        <w:t>,</w:t>
      </w:r>
      <w:r>
        <w:rPr>
          <w:lang w:eastAsia="zh-CN"/>
        </w:rPr>
        <w:t xml:space="preserve"> </w:t>
      </w:r>
      <w:r w:rsidRPr="00764125">
        <w:rPr>
          <w:lang w:eastAsia="zh-CN"/>
        </w:rPr>
        <w:t xml:space="preserve">UE first sends the Msg4 HARQ-ACK </w:t>
      </w:r>
      <w:r w:rsidR="00082BFB" w:rsidRPr="00082BFB">
        <w:rPr>
          <w:lang w:eastAsia="zh-CN"/>
        </w:rPr>
        <w:t>repetition</w:t>
      </w:r>
      <w:r w:rsidRPr="00764125">
        <w:rPr>
          <w:lang w:eastAsia="zh-CN"/>
        </w:rPr>
        <w:t xml:space="preserve"> request to the network. Then, the network dynamically instructs the UE to perform Msg4 HARQ-ACK </w:t>
      </w:r>
      <w:r w:rsidR="00082BFB" w:rsidRPr="00082BFB">
        <w:rPr>
          <w:lang w:eastAsia="zh-CN"/>
        </w:rPr>
        <w:t>repetition</w:t>
      </w:r>
      <w:r w:rsidRPr="00764125">
        <w:rPr>
          <w:lang w:eastAsia="zh-CN"/>
        </w:rPr>
        <w:t xml:space="preserve"> based on the request sent by the UE. In this case, if UE does not send the request, the network defaults that UE does not need to perform Msg4 HARQ-ACK </w:t>
      </w:r>
      <w:r w:rsidR="00082BFB" w:rsidRPr="00082BFB">
        <w:rPr>
          <w:lang w:eastAsia="zh-CN"/>
        </w:rPr>
        <w:t>repetition</w:t>
      </w:r>
      <w:r w:rsidRPr="00764125">
        <w:rPr>
          <w:lang w:eastAsia="zh-CN"/>
        </w:rPr>
        <w:t xml:space="preserve">. In this way, UE can decide whether it needs to perform Msg4 HARQ-ACK </w:t>
      </w:r>
      <w:r w:rsidR="00082BFB" w:rsidRPr="00082BFB">
        <w:rPr>
          <w:lang w:eastAsia="zh-CN"/>
        </w:rPr>
        <w:t>repetition</w:t>
      </w:r>
      <w:r w:rsidRPr="00764125">
        <w:rPr>
          <w:lang w:eastAsia="zh-CN"/>
        </w:rPr>
        <w:t xml:space="preserve">. The network determines whether UE needs to perform Msg4 </w:t>
      </w:r>
      <w:r w:rsidR="00082BFB">
        <w:rPr>
          <w:lang w:eastAsia="zh-CN"/>
        </w:rPr>
        <w:t xml:space="preserve">HARQ-ACK </w:t>
      </w:r>
      <w:r w:rsidR="00082BFB" w:rsidRPr="00082BFB">
        <w:rPr>
          <w:lang w:eastAsia="zh-CN"/>
        </w:rPr>
        <w:t>repetition</w:t>
      </w:r>
      <w:r w:rsidRPr="00764125">
        <w:rPr>
          <w:lang w:eastAsia="zh-CN"/>
        </w:rPr>
        <w:t xml:space="preserve"> according </w:t>
      </w:r>
      <w:r w:rsidRPr="00764125">
        <w:rPr>
          <w:lang w:eastAsia="zh-CN"/>
        </w:rPr>
        <w:lastRenderedPageBreak/>
        <w:t xml:space="preserve">to UE's request, which can reduce the PUCCH resource overhead. </w:t>
      </w:r>
      <w:r w:rsidR="008801BE">
        <w:rPr>
          <w:lang w:eastAsia="zh-CN"/>
        </w:rPr>
        <w:t>T</w:t>
      </w:r>
      <w:r w:rsidRPr="00764125">
        <w:rPr>
          <w:lang w:eastAsia="zh-CN"/>
        </w:rPr>
        <w:t xml:space="preserve">his </w:t>
      </w:r>
      <w:r w:rsidR="00082BFB">
        <w:rPr>
          <w:lang w:eastAsia="zh-CN"/>
        </w:rPr>
        <w:t>method needs to consider how</w:t>
      </w:r>
      <w:r w:rsidRPr="00764125">
        <w:rPr>
          <w:lang w:eastAsia="zh-CN"/>
        </w:rPr>
        <w:t xml:space="preserve"> </w:t>
      </w:r>
      <w:r w:rsidR="00082BFB">
        <w:rPr>
          <w:lang w:eastAsia="zh-CN"/>
        </w:rPr>
        <w:t>UE</w:t>
      </w:r>
      <w:r w:rsidRPr="00764125">
        <w:rPr>
          <w:lang w:eastAsia="zh-CN"/>
        </w:rPr>
        <w:t xml:space="preserve"> sends Msg4 HARQ-ACK repeated transmission requests</w:t>
      </w:r>
      <w:r w:rsidR="00082BFB">
        <w:rPr>
          <w:lang w:eastAsia="zh-CN"/>
        </w:rPr>
        <w:t>.</w:t>
      </w:r>
    </w:p>
    <w:p w14:paraId="30921EAA" w14:textId="73E0EBCB" w:rsidR="00082BFB" w:rsidRDefault="00082BFB" w:rsidP="008A07D8">
      <w:pPr>
        <w:rPr>
          <w:lang w:eastAsia="zh-CN"/>
        </w:rPr>
      </w:pPr>
      <w:r>
        <w:rPr>
          <w:lang w:eastAsia="zh-CN"/>
        </w:rPr>
        <w:t xml:space="preserve">For Option 3, </w:t>
      </w:r>
      <w:r w:rsidRPr="00082BFB">
        <w:rPr>
          <w:lang w:eastAsia="zh-CN"/>
        </w:rPr>
        <w:t>UE reports the Msg4 HARQ-ACK repetition capability to the network first.</w:t>
      </w:r>
      <w:r>
        <w:rPr>
          <w:lang w:eastAsia="zh-CN"/>
        </w:rPr>
        <w:t xml:space="preserve"> </w:t>
      </w:r>
      <w:r w:rsidRPr="00082BFB">
        <w:rPr>
          <w:lang w:eastAsia="zh-CN"/>
        </w:rPr>
        <w:t>Then, the network dynamically instructs the UE to perform Msg4 HARQ-ACK repetition based on the capability sent by the UE.</w:t>
      </w:r>
      <w:r w:rsidR="00697D1A" w:rsidRPr="00697D1A">
        <w:t xml:space="preserve"> </w:t>
      </w:r>
      <w:r w:rsidR="00697D1A">
        <w:rPr>
          <w:lang w:eastAsia="zh-CN"/>
        </w:rPr>
        <w:t>H</w:t>
      </w:r>
      <w:r w:rsidR="00697D1A" w:rsidRPr="00697D1A">
        <w:rPr>
          <w:lang w:eastAsia="zh-CN"/>
        </w:rPr>
        <w:t>ow UE sends the Msg4 HARQ-ACK repetition capability</w:t>
      </w:r>
      <w:r w:rsidR="00697D1A">
        <w:rPr>
          <w:lang w:eastAsia="zh-CN"/>
        </w:rPr>
        <w:t xml:space="preserve"> need to be considered</w:t>
      </w:r>
      <w:r w:rsidR="00697D1A" w:rsidRPr="00697D1A">
        <w:rPr>
          <w:lang w:eastAsia="zh-CN"/>
        </w:rPr>
        <w:t>.</w:t>
      </w:r>
    </w:p>
    <w:p w14:paraId="3E13C7E3" w14:textId="2F55D0F6" w:rsidR="00082BFB" w:rsidRDefault="00082BFB" w:rsidP="008A07D8">
      <w:pPr>
        <w:rPr>
          <w:lang w:eastAsia="zh-CN"/>
        </w:rPr>
      </w:pPr>
      <w:r>
        <w:rPr>
          <w:lang w:eastAsia="zh-CN"/>
        </w:rPr>
        <w:t xml:space="preserve">In our view, Option 2 </w:t>
      </w:r>
      <w:r w:rsidR="00697D1A">
        <w:rPr>
          <w:lang w:eastAsia="zh-CN"/>
        </w:rPr>
        <w:t>or</w:t>
      </w:r>
      <w:r>
        <w:rPr>
          <w:lang w:eastAsia="zh-CN"/>
        </w:rPr>
        <w:t xml:space="preserve"> Option3 </w:t>
      </w:r>
      <w:r w:rsidR="00697D1A">
        <w:rPr>
          <w:lang w:eastAsia="zh-CN"/>
        </w:rPr>
        <w:t xml:space="preserve">can be considered for </w:t>
      </w:r>
      <w:r w:rsidR="00697D1A" w:rsidRPr="00697D1A">
        <w:rPr>
          <w:lang w:eastAsia="zh-CN"/>
        </w:rPr>
        <w:t>PUCCH repet</w:t>
      </w:r>
      <w:r w:rsidR="00697D1A">
        <w:rPr>
          <w:lang w:eastAsia="zh-CN"/>
        </w:rPr>
        <w:t>ition for Msg4 HARQ-ACK.</w:t>
      </w:r>
    </w:p>
    <w:p w14:paraId="73485030" w14:textId="00156FEA" w:rsidR="00697D1A" w:rsidRDefault="00697D1A" w:rsidP="008A07D8">
      <w:pPr>
        <w:rPr>
          <w:b/>
          <w:i/>
          <w:lang w:eastAsia="zh-CN"/>
        </w:rPr>
      </w:pPr>
      <w:r w:rsidRPr="00697D1A">
        <w:rPr>
          <w:b/>
          <w:i/>
          <w:lang w:eastAsia="zh-CN"/>
        </w:rPr>
        <w:t>Proposal 1: Option 2 or Option3 can be considered for PUCCH repetition for Msg4 HARQ-ACK.</w:t>
      </w:r>
    </w:p>
    <w:p w14:paraId="16C2BA51" w14:textId="77777777" w:rsidR="00697D1A" w:rsidRPr="00697D1A" w:rsidRDefault="00697D1A" w:rsidP="008A07D8">
      <w:pPr>
        <w:rPr>
          <w:b/>
          <w:i/>
          <w:lang w:eastAsia="zh-CN"/>
        </w:rPr>
      </w:pPr>
    </w:p>
    <w:p w14:paraId="62EFF34E" w14:textId="448F9A56" w:rsidR="008A07D8" w:rsidRDefault="008A07D8" w:rsidP="008A07D8">
      <w:pPr>
        <w:pStyle w:val="1"/>
        <w:rPr>
          <w:lang w:eastAsia="zh-CN"/>
        </w:rPr>
      </w:pPr>
      <w:r w:rsidRPr="008A07D8">
        <w:rPr>
          <w:lang w:eastAsia="zh-CN"/>
        </w:rPr>
        <w:t>DMRS bundling for PUSCH</w:t>
      </w:r>
    </w:p>
    <w:p w14:paraId="2141B7DC" w14:textId="7718C907" w:rsidR="008A07D8" w:rsidRDefault="00697D1A" w:rsidP="008A07D8">
      <w:pPr>
        <w:rPr>
          <w:lang w:eastAsia="zh-CN"/>
        </w:rPr>
      </w:pPr>
      <w:r>
        <w:rPr>
          <w:rFonts w:hint="eastAsia"/>
          <w:lang w:eastAsia="zh-CN"/>
        </w:rPr>
        <w:t xml:space="preserve">In RAN1#110b, the following agreement on </w:t>
      </w:r>
      <w:r w:rsidRPr="00697D1A">
        <w:rPr>
          <w:lang w:eastAsia="zh-CN"/>
        </w:rPr>
        <w:t>NTN-specific PUSCH DMRS bundling</w:t>
      </w:r>
      <w:r>
        <w:rPr>
          <w:lang w:eastAsia="zh-CN"/>
        </w:rPr>
        <w:t xml:space="preserve"> had been achieved.</w:t>
      </w:r>
    </w:p>
    <w:tbl>
      <w:tblPr>
        <w:tblStyle w:val="aff1"/>
        <w:tblW w:w="0" w:type="auto"/>
        <w:tblLook w:val="04A0" w:firstRow="1" w:lastRow="0" w:firstColumn="1" w:lastColumn="0" w:noHBand="0" w:noVBand="1"/>
      </w:tblPr>
      <w:tblGrid>
        <w:gridCol w:w="9307"/>
      </w:tblGrid>
      <w:tr w:rsidR="008A07D8" w14:paraId="2EC6ED41" w14:textId="77777777" w:rsidTr="008A07D8">
        <w:tc>
          <w:tcPr>
            <w:tcW w:w="9307" w:type="dxa"/>
          </w:tcPr>
          <w:p w14:paraId="2088A464" w14:textId="77777777" w:rsidR="008A07D8" w:rsidRPr="008A07D8" w:rsidRDefault="008A07D8" w:rsidP="008A07D8">
            <w:pPr>
              <w:autoSpaceDE/>
              <w:autoSpaceDN/>
              <w:adjustRightInd/>
              <w:snapToGrid/>
              <w:spacing w:after="0"/>
              <w:jc w:val="left"/>
              <w:rPr>
                <w:rFonts w:ascii="Times" w:eastAsia="Batang" w:hAnsi="Times"/>
                <w:b/>
                <w:sz w:val="20"/>
                <w:szCs w:val="18"/>
                <w:u w:val="single"/>
                <w:lang w:eastAsia="zh-CN"/>
              </w:rPr>
            </w:pPr>
            <w:r w:rsidRPr="008A07D8">
              <w:rPr>
                <w:rFonts w:ascii="Times" w:eastAsia="Batang" w:hAnsi="Times"/>
                <w:b/>
                <w:sz w:val="20"/>
                <w:szCs w:val="18"/>
                <w:highlight w:val="green"/>
                <w:u w:val="single"/>
                <w:lang w:eastAsia="zh-CN"/>
              </w:rPr>
              <w:t>Agreement</w:t>
            </w:r>
          </w:p>
          <w:p w14:paraId="351758A3" w14:textId="77777777" w:rsidR="008A07D8" w:rsidRPr="008A07D8" w:rsidRDefault="008A07D8" w:rsidP="008A07D8">
            <w:pPr>
              <w:autoSpaceDE/>
              <w:autoSpaceDN/>
              <w:adjustRightInd/>
              <w:snapToGrid/>
              <w:spacing w:after="0"/>
              <w:rPr>
                <w:rFonts w:ascii="Times" w:eastAsia="Batang" w:hAnsi="Times"/>
                <w:sz w:val="20"/>
                <w:szCs w:val="18"/>
              </w:rPr>
            </w:pPr>
            <w:r w:rsidRPr="008A07D8">
              <w:rPr>
                <w:rFonts w:ascii="Times" w:eastAsia="Batang" w:hAnsi="Times"/>
                <w:sz w:val="20"/>
                <w:szCs w:val="18"/>
              </w:rPr>
              <w:t>For NTN-specific PUSCH DMRS bundling,</w:t>
            </w:r>
          </w:p>
          <w:p w14:paraId="5BB0238E" w14:textId="77777777" w:rsidR="008A07D8" w:rsidRPr="008A07D8" w:rsidRDefault="008A07D8" w:rsidP="008A07D8">
            <w:pPr>
              <w:numPr>
                <w:ilvl w:val="0"/>
                <w:numId w:val="35"/>
              </w:numPr>
              <w:autoSpaceDE/>
              <w:autoSpaceDN/>
              <w:adjustRightInd/>
              <w:snapToGrid/>
              <w:spacing w:after="0"/>
              <w:ind w:left="720"/>
              <w:jc w:val="left"/>
              <w:rPr>
                <w:rFonts w:ascii="Times" w:eastAsia="Batang" w:hAnsi="Times"/>
                <w:sz w:val="20"/>
                <w:szCs w:val="18"/>
              </w:rPr>
            </w:pPr>
            <w:r w:rsidRPr="008A07D8">
              <w:rPr>
                <w:rFonts w:ascii="Times" w:eastAsia="Batang" w:hAnsi="Times"/>
                <w:sz w:val="20"/>
                <w:szCs w:val="18"/>
              </w:rPr>
              <w:t>Discuss further the need of enhancement in consideration of at least the following:</w:t>
            </w:r>
          </w:p>
          <w:p w14:paraId="0F50DD39" w14:textId="77777777" w:rsidR="008A07D8" w:rsidRPr="008A07D8" w:rsidRDefault="008A07D8" w:rsidP="008A07D8">
            <w:pPr>
              <w:numPr>
                <w:ilvl w:val="1"/>
                <w:numId w:val="35"/>
              </w:numPr>
              <w:autoSpaceDE/>
              <w:autoSpaceDN/>
              <w:adjustRightInd/>
              <w:snapToGrid/>
              <w:spacing w:after="0"/>
              <w:jc w:val="left"/>
              <w:rPr>
                <w:rFonts w:ascii="Times" w:eastAsia="Batang" w:hAnsi="Times"/>
                <w:sz w:val="20"/>
                <w:szCs w:val="18"/>
              </w:rPr>
            </w:pPr>
            <w:r w:rsidRPr="008A07D8">
              <w:rPr>
                <w:rFonts w:ascii="Times" w:eastAsia="Batang" w:hAnsi="Times"/>
                <w:sz w:val="20"/>
                <w:szCs w:val="18"/>
                <w:highlight w:val="yellow"/>
              </w:rPr>
              <w:t>Phase difference</w:t>
            </w:r>
            <w:r w:rsidRPr="008A07D8">
              <w:rPr>
                <w:rFonts w:ascii="Times" w:eastAsia="Batang" w:hAnsi="Times"/>
                <w:sz w:val="20"/>
                <w:szCs w:val="18"/>
              </w:rPr>
              <w:t xml:space="preserve"> due to timing drift and/or doppler shift.</w:t>
            </w:r>
          </w:p>
          <w:p w14:paraId="2C4396FF" w14:textId="77777777" w:rsidR="008A07D8" w:rsidRPr="008A07D8" w:rsidRDefault="008A07D8" w:rsidP="008A07D8">
            <w:pPr>
              <w:numPr>
                <w:ilvl w:val="2"/>
                <w:numId w:val="35"/>
              </w:numPr>
              <w:autoSpaceDE/>
              <w:autoSpaceDN/>
              <w:adjustRightInd/>
              <w:snapToGrid/>
              <w:spacing w:after="0"/>
              <w:jc w:val="left"/>
              <w:rPr>
                <w:rFonts w:ascii="Times" w:eastAsia="Batang" w:hAnsi="Times"/>
                <w:sz w:val="20"/>
                <w:szCs w:val="18"/>
              </w:rPr>
            </w:pPr>
            <w:r w:rsidRPr="008A07D8">
              <w:rPr>
                <w:rFonts w:ascii="Times" w:eastAsia="Batang" w:hAnsi="Times" w:hint="eastAsia"/>
                <w:sz w:val="20"/>
                <w:szCs w:val="18"/>
              </w:rPr>
              <w:t>e</w:t>
            </w:r>
            <w:r w:rsidRPr="008A07D8">
              <w:rPr>
                <w:rFonts w:ascii="Times" w:eastAsia="Batang" w:hAnsi="Times"/>
                <w:sz w:val="20"/>
                <w:szCs w:val="18"/>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38046C76" w14:textId="77777777" w:rsidR="008A07D8" w:rsidRPr="008A07D8" w:rsidRDefault="008A07D8" w:rsidP="008A07D8">
            <w:pPr>
              <w:numPr>
                <w:ilvl w:val="1"/>
                <w:numId w:val="35"/>
              </w:numPr>
              <w:autoSpaceDE/>
              <w:autoSpaceDN/>
              <w:adjustRightInd/>
              <w:snapToGrid/>
              <w:spacing w:after="0"/>
              <w:jc w:val="left"/>
              <w:rPr>
                <w:rFonts w:ascii="Times" w:eastAsia="Batang" w:hAnsi="Times"/>
                <w:sz w:val="20"/>
                <w:szCs w:val="18"/>
              </w:rPr>
            </w:pPr>
            <w:r w:rsidRPr="008A07D8">
              <w:rPr>
                <w:rFonts w:ascii="Times" w:eastAsia="Batang" w:hAnsi="Times"/>
                <w:sz w:val="20"/>
                <w:szCs w:val="18"/>
              </w:rPr>
              <w:t>An event which causes power consistency and phase continuity not to be maintained.</w:t>
            </w:r>
          </w:p>
          <w:p w14:paraId="1CC1AAB5" w14:textId="77777777" w:rsidR="008A07D8" w:rsidRPr="008A07D8" w:rsidRDefault="008A07D8" w:rsidP="008A07D8">
            <w:pPr>
              <w:numPr>
                <w:ilvl w:val="2"/>
                <w:numId w:val="35"/>
              </w:numPr>
              <w:autoSpaceDE/>
              <w:autoSpaceDN/>
              <w:adjustRightInd/>
              <w:snapToGrid/>
              <w:spacing w:after="0"/>
              <w:jc w:val="left"/>
              <w:rPr>
                <w:rFonts w:ascii="Times" w:eastAsia="Batang" w:hAnsi="Times"/>
                <w:sz w:val="20"/>
                <w:szCs w:val="18"/>
              </w:rPr>
            </w:pPr>
            <w:r w:rsidRPr="008A07D8">
              <w:rPr>
                <w:rFonts w:ascii="Times" w:eastAsia="Batang" w:hAnsi="Times"/>
                <w:sz w:val="20"/>
                <w:szCs w:val="18"/>
              </w:rPr>
              <w:t>e.g., whether the new event is necessary to determine actual TDW(s) from each nominal TDW or the existing specification can work without any specification change or whether such event may not occur depending on implementations, etc.</w:t>
            </w:r>
          </w:p>
          <w:p w14:paraId="4D7C25E7" w14:textId="4CBEB24D" w:rsidR="008A07D8" w:rsidRDefault="008A07D8" w:rsidP="008A07D8">
            <w:pPr>
              <w:numPr>
                <w:ilvl w:val="1"/>
                <w:numId w:val="35"/>
              </w:numPr>
              <w:autoSpaceDE/>
              <w:autoSpaceDN/>
              <w:adjustRightInd/>
              <w:snapToGrid/>
              <w:spacing w:after="0"/>
              <w:jc w:val="left"/>
              <w:rPr>
                <w:lang w:eastAsia="zh-CN"/>
              </w:rPr>
            </w:pPr>
            <w:r w:rsidRPr="008A07D8">
              <w:rPr>
                <w:rFonts w:ascii="Times" w:eastAsia="Batang" w:hAnsi="Times"/>
                <w:sz w:val="20"/>
                <w:szCs w:val="18"/>
              </w:rPr>
              <w:t>Note: b</w:t>
            </w:r>
            <w:r w:rsidRPr="008A07D8">
              <w:rPr>
                <w:rFonts w:ascii="Times" w:eastAsia="Batang" w:hAnsi="Times" w:hint="eastAsia"/>
                <w:sz w:val="20"/>
                <w:szCs w:val="18"/>
              </w:rPr>
              <w:t>aseline performance for legacy UEs</w:t>
            </w:r>
            <w:r w:rsidRPr="008A07D8">
              <w:rPr>
                <w:rFonts w:ascii="Times" w:eastAsia="Batang" w:hAnsi="Times"/>
                <w:sz w:val="20"/>
                <w:szCs w:val="18"/>
              </w:rPr>
              <w:t xml:space="preserve"> can include antenna switching</w:t>
            </w:r>
          </w:p>
        </w:tc>
      </w:tr>
    </w:tbl>
    <w:p w14:paraId="09D9B20B" w14:textId="7E68A89A" w:rsidR="009157CD" w:rsidRDefault="00904F23" w:rsidP="008A07D8">
      <w:pPr>
        <w:rPr>
          <w:lang w:eastAsia="zh-CN"/>
        </w:rPr>
      </w:pPr>
      <w:r>
        <w:rPr>
          <w:rFonts w:hint="eastAsia"/>
          <w:lang w:eastAsia="zh-CN"/>
        </w:rPr>
        <w:t xml:space="preserve">In </w:t>
      </w:r>
      <w:r>
        <w:rPr>
          <w:lang w:eastAsia="zh-CN"/>
        </w:rPr>
        <w:t xml:space="preserve">R17, </w:t>
      </w:r>
      <w:r w:rsidRPr="00904F23">
        <w:rPr>
          <w:lang w:eastAsia="zh-CN"/>
        </w:rPr>
        <w:t xml:space="preserve">DMRS bundling where the UE maintains phase continuity and power consistency across PUSCH transmissions or PUCCH repetitions to enable improved channel estimation is supported. Inter-slot frequency hopping with DMRS bundling is </w:t>
      </w:r>
      <w:r w:rsidR="00C0039D">
        <w:rPr>
          <w:lang w:eastAsia="zh-CN"/>
        </w:rPr>
        <w:t xml:space="preserve">also </w:t>
      </w:r>
      <w:r w:rsidRPr="00904F23">
        <w:rPr>
          <w:lang w:eastAsia="zh-CN"/>
        </w:rPr>
        <w:t>supported.</w:t>
      </w:r>
      <w:r>
        <w:rPr>
          <w:lang w:eastAsia="zh-CN"/>
        </w:rPr>
        <w:t xml:space="preserve"> In NTN, the value of </w:t>
      </w:r>
      <w:r w:rsidRPr="00904F23">
        <w:rPr>
          <w:lang w:eastAsia="zh-CN"/>
        </w:rPr>
        <w:t>timing drift and/or doppler shift</w:t>
      </w:r>
      <w:r>
        <w:rPr>
          <w:lang w:eastAsia="zh-CN"/>
        </w:rPr>
        <w:t xml:space="preserve"> is very large compare with TN.</w:t>
      </w:r>
      <w:r w:rsidR="009D0CF7">
        <w:rPr>
          <w:lang w:eastAsia="zh-CN"/>
        </w:rPr>
        <w:t xml:space="preserve"> </w:t>
      </w:r>
      <w:r w:rsidR="009157CD">
        <w:rPr>
          <w:lang w:eastAsia="zh-CN"/>
        </w:rPr>
        <w:t>Since the</w:t>
      </w:r>
      <w:r w:rsidR="009157CD" w:rsidRPr="009157CD">
        <w:rPr>
          <w:lang w:eastAsia="zh-CN"/>
        </w:rPr>
        <w:t xml:space="preserve"> large time and frequency drift</w:t>
      </w:r>
      <w:r w:rsidR="009157CD">
        <w:rPr>
          <w:lang w:eastAsia="zh-CN"/>
        </w:rPr>
        <w:t xml:space="preserve"> in NTN</w:t>
      </w:r>
      <w:r w:rsidR="009157CD" w:rsidRPr="009157CD">
        <w:rPr>
          <w:lang w:eastAsia="zh-CN"/>
        </w:rPr>
        <w:t>, the performance of DMRS bundling will degrade</w:t>
      </w:r>
      <w:r w:rsidR="009157CD">
        <w:rPr>
          <w:lang w:eastAsia="zh-CN"/>
        </w:rPr>
        <w:t>. For example, w</w:t>
      </w:r>
      <w:r w:rsidR="009157CD" w:rsidRPr="009D0CF7">
        <w:rPr>
          <w:lang w:eastAsia="zh-CN"/>
        </w:rPr>
        <w:t xml:space="preserve">hen UE adjusts TA (including UE </w:t>
      </w:r>
      <w:r w:rsidR="009157CD">
        <w:rPr>
          <w:lang w:eastAsia="zh-CN"/>
        </w:rPr>
        <w:t>specific</w:t>
      </w:r>
      <w:r w:rsidR="009157CD" w:rsidRPr="009D0CF7">
        <w:rPr>
          <w:lang w:eastAsia="zh-CN"/>
        </w:rPr>
        <w:t xml:space="preserve"> TA and </w:t>
      </w:r>
      <w:r w:rsidR="009157CD">
        <w:rPr>
          <w:lang w:eastAsia="zh-CN"/>
        </w:rPr>
        <w:t>common</w:t>
      </w:r>
      <w:r w:rsidR="009157CD" w:rsidRPr="009D0CF7">
        <w:rPr>
          <w:lang w:eastAsia="zh-CN"/>
        </w:rPr>
        <w:t xml:space="preserve"> TA),</w:t>
      </w:r>
      <w:r w:rsidR="009157CD" w:rsidRPr="009D0CF7">
        <w:t xml:space="preserve"> </w:t>
      </w:r>
      <w:r w:rsidR="009157CD" w:rsidRPr="009D0CF7">
        <w:rPr>
          <w:lang w:eastAsia="zh-CN"/>
        </w:rPr>
        <w:t>power consistency and phase continuity cannot be maintained</w:t>
      </w:r>
      <w:r w:rsidR="009157CD">
        <w:rPr>
          <w:lang w:eastAsia="zh-CN"/>
        </w:rPr>
        <w:t xml:space="preserve">. </w:t>
      </w:r>
      <w:r w:rsidR="00F97EFB">
        <w:rPr>
          <w:lang w:eastAsia="zh-CN"/>
        </w:rPr>
        <w:t>Furthermore, t</w:t>
      </w:r>
      <w:r w:rsidR="009157CD">
        <w:rPr>
          <w:lang w:eastAsia="zh-CN"/>
        </w:rPr>
        <w:t xml:space="preserve">he size of TDW need to </w:t>
      </w:r>
      <w:r w:rsidR="0078173A">
        <w:rPr>
          <w:lang w:eastAsia="zh-CN"/>
        </w:rPr>
        <w:t>adjust</w:t>
      </w:r>
      <w:r w:rsidR="009157CD" w:rsidRPr="009157CD">
        <w:rPr>
          <w:lang w:eastAsia="zh-CN"/>
        </w:rPr>
        <w:t xml:space="preserve"> in NTN by taking the timing error requirement defined </w:t>
      </w:r>
      <w:r w:rsidR="009157CD">
        <w:rPr>
          <w:lang w:eastAsia="zh-CN"/>
        </w:rPr>
        <w:t>in</w:t>
      </w:r>
      <w:r w:rsidR="009157CD" w:rsidRPr="009157CD">
        <w:rPr>
          <w:lang w:eastAsia="zh-CN"/>
        </w:rPr>
        <w:t xml:space="preserve"> RAN4 into consideration.</w:t>
      </w:r>
    </w:p>
    <w:p w14:paraId="7137274B" w14:textId="4773CA0B" w:rsidR="008A07D8" w:rsidRDefault="009D0CF7" w:rsidP="008A07D8">
      <w:pPr>
        <w:rPr>
          <w:lang w:eastAsia="zh-CN"/>
        </w:rPr>
      </w:pPr>
      <w:r>
        <w:rPr>
          <w:lang w:eastAsia="zh-CN"/>
        </w:rPr>
        <w:t>So, in our view, e</w:t>
      </w:r>
      <w:r w:rsidRPr="009D0CF7">
        <w:rPr>
          <w:lang w:eastAsia="zh-CN"/>
        </w:rPr>
        <w:t>nhancement on phase difference due to timing drift and/or doppler shift should be considered, when DMRS bundling is enabled</w:t>
      </w:r>
      <w:r>
        <w:rPr>
          <w:lang w:eastAsia="zh-CN"/>
        </w:rPr>
        <w:t>.</w:t>
      </w:r>
    </w:p>
    <w:p w14:paraId="6BEB672C" w14:textId="7D6AAC0A" w:rsidR="008A07D8" w:rsidRDefault="00904F23" w:rsidP="008A07D8">
      <w:pPr>
        <w:rPr>
          <w:b/>
          <w:i/>
          <w:lang w:eastAsia="zh-CN"/>
        </w:rPr>
      </w:pPr>
      <w:r w:rsidRPr="00904F23">
        <w:rPr>
          <w:rFonts w:hint="eastAsia"/>
          <w:b/>
          <w:i/>
          <w:lang w:eastAsia="zh-CN"/>
        </w:rPr>
        <w:t xml:space="preserve">Proposal 2: </w:t>
      </w:r>
      <w:r w:rsidRPr="00904F23">
        <w:rPr>
          <w:b/>
          <w:i/>
          <w:lang w:eastAsia="zh-CN"/>
        </w:rPr>
        <w:t xml:space="preserve">Enhancement on phase difference due to timing drift and/or doppler shift </w:t>
      </w:r>
      <w:r w:rsidR="00541A9C">
        <w:rPr>
          <w:b/>
          <w:i/>
          <w:lang w:eastAsia="zh-CN"/>
        </w:rPr>
        <w:t xml:space="preserve">in NTN </w:t>
      </w:r>
      <w:r w:rsidRPr="00904F23">
        <w:rPr>
          <w:b/>
          <w:i/>
          <w:lang w:eastAsia="zh-CN"/>
        </w:rPr>
        <w:t>should be considered, when DMRS bundling is enabled.</w:t>
      </w:r>
    </w:p>
    <w:p w14:paraId="524B1B5F" w14:textId="77777777" w:rsidR="00904F23" w:rsidRPr="00904F23" w:rsidRDefault="00904F23" w:rsidP="008A07D8">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179FBD7A" w14:textId="67C46CFE" w:rsidR="009E2838" w:rsidRPr="00C16F73" w:rsidRDefault="00371249" w:rsidP="009E2838">
      <w:pPr>
        <w:rPr>
          <w:lang w:eastAsia="zh-CN"/>
        </w:rPr>
      </w:pPr>
      <w:r w:rsidRPr="00371249">
        <w:rPr>
          <w:lang w:eastAsia="zh-CN"/>
        </w:rPr>
        <w:t xml:space="preserve">As summary, we have the following </w:t>
      </w:r>
      <w:r w:rsidR="00CD6E85">
        <w:rPr>
          <w:lang w:eastAsia="zh-CN"/>
        </w:rPr>
        <w:t>o</w:t>
      </w:r>
      <w:r w:rsidR="00CD6E85" w:rsidRPr="00CD6E85">
        <w:rPr>
          <w:lang w:eastAsia="zh-CN"/>
        </w:rPr>
        <w:t>bservation</w:t>
      </w:r>
      <w:r w:rsidR="00CD6E85">
        <w:rPr>
          <w:lang w:eastAsia="zh-CN"/>
        </w:rPr>
        <w:t>s</w:t>
      </w:r>
      <w:r w:rsidR="00CD6E85" w:rsidRPr="00CD6E85">
        <w:rPr>
          <w:lang w:eastAsia="zh-CN"/>
        </w:rPr>
        <w:t xml:space="preserve"> </w:t>
      </w:r>
      <w:r w:rsidR="00CD6E85">
        <w:rPr>
          <w:lang w:eastAsia="zh-CN"/>
        </w:rPr>
        <w:t xml:space="preserve">and </w:t>
      </w:r>
      <w:r w:rsidRPr="00371249">
        <w:rPr>
          <w:lang w:eastAsia="zh-CN"/>
        </w:rPr>
        <w:t>proposals.</w:t>
      </w:r>
    </w:p>
    <w:p w14:paraId="5558D56C" w14:textId="77777777" w:rsidR="00697D1A" w:rsidRDefault="00697D1A" w:rsidP="00697D1A">
      <w:pPr>
        <w:rPr>
          <w:b/>
          <w:i/>
          <w:lang w:eastAsia="zh-CN"/>
        </w:rPr>
      </w:pPr>
      <w:r w:rsidRPr="00697D1A">
        <w:rPr>
          <w:b/>
          <w:i/>
          <w:lang w:eastAsia="zh-CN"/>
        </w:rPr>
        <w:t>Proposal 1: Option 2 or Option3 can be considered for PUCCH repetition for Msg4 HARQ-ACK.</w:t>
      </w:r>
    </w:p>
    <w:p w14:paraId="234EDFED" w14:textId="0057013C" w:rsidR="0044236F" w:rsidRDefault="009D0CF7" w:rsidP="00693825">
      <w:pPr>
        <w:autoSpaceDE/>
        <w:autoSpaceDN/>
        <w:adjustRightInd/>
        <w:snapToGrid/>
        <w:spacing w:after="0"/>
        <w:jc w:val="left"/>
        <w:rPr>
          <w:b/>
          <w:i/>
          <w:lang w:eastAsia="zh-CN"/>
        </w:rPr>
      </w:pPr>
      <w:r w:rsidRPr="009D0CF7">
        <w:rPr>
          <w:b/>
          <w:i/>
          <w:lang w:eastAsia="zh-CN"/>
        </w:rPr>
        <w:t xml:space="preserve">Proposal 2: Enhancement on phase difference due to timing drift and/or doppler shift </w:t>
      </w:r>
      <w:r w:rsidR="00541A9C">
        <w:rPr>
          <w:b/>
          <w:i/>
          <w:lang w:eastAsia="zh-CN"/>
        </w:rPr>
        <w:t xml:space="preserve">in NTN </w:t>
      </w:r>
      <w:r w:rsidRPr="009D0CF7">
        <w:rPr>
          <w:b/>
          <w:i/>
          <w:lang w:eastAsia="zh-CN"/>
        </w:rPr>
        <w:t>should be considered, when DMRS bundling is enabled.</w:t>
      </w:r>
    </w:p>
    <w:p w14:paraId="370BB905" w14:textId="77777777" w:rsidR="009D0CF7" w:rsidRPr="00B4096C" w:rsidRDefault="009D0CF7" w:rsidP="00693825">
      <w:pPr>
        <w:autoSpaceDE/>
        <w:autoSpaceDN/>
        <w:adjustRightInd/>
        <w:snapToGrid/>
        <w:spacing w:after="0"/>
        <w:jc w:val="left"/>
        <w:rPr>
          <w:b/>
          <w:i/>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71048D5D" w14:textId="708E106E" w:rsidR="00DE527D" w:rsidRDefault="00F7730D" w:rsidP="00F7730D">
      <w:pPr>
        <w:pStyle w:val="aff4"/>
        <w:numPr>
          <w:ilvl w:val="0"/>
          <w:numId w:val="34"/>
        </w:numPr>
        <w:ind w:firstLineChars="0"/>
        <w:rPr>
          <w:szCs w:val="20"/>
          <w:lang w:eastAsia="zh-CN"/>
        </w:rPr>
      </w:pPr>
      <w:r w:rsidRPr="00F7730D">
        <w:rPr>
          <w:szCs w:val="20"/>
          <w:lang w:eastAsia="zh-CN"/>
        </w:rPr>
        <w:t>RP-222654</w:t>
      </w:r>
      <w:r w:rsidR="00DE527D">
        <w:rPr>
          <w:szCs w:val="20"/>
          <w:lang w:eastAsia="zh-CN"/>
        </w:rPr>
        <w:t>, “</w:t>
      </w:r>
      <w:r w:rsidRPr="00F7730D">
        <w:rPr>
          <w:szCs w:val="20"/>
          <w:lang w:eastAsia="zh-CN"/>
        </w:rPr>
        <w:t>Revised WID: NR NTN (Non-Terrestrial Networks) enhancements</w:t>
      </w:r>
      <w:r w:rsidR="00DE527D">
        <w:rPr>
          <w:szCs w:val="20"/>
          <w:lang w:eastAsia="zh-CN"/>
        </w:rPr>
        <w:t xml:space="preserve">”, </w:t>
      </w:r>
      <w:r w:rsidR="00DE527D" w:rsidRPr="00195883">
        <w:rPr>
          <w:szCs w:val="20"/>
          <w:lang w:eastAsia="zh-CN"/>
        </w:rPr>
        <w:t>RAN Vice-Chair (AT&amp;T), Thales</w:t>
      </w:r>
      <w:r w:rsidR="00DE527D" w:rsidRPr="00870E61">
        <w:rPr>
          <w:szCs w:val="20"/>
          <w:lang w:eastAsia="zh-CN"/>
        </w:rPr>
        <w:t>.</w:t>
      </w:r>
    </w:p>
    <w:p w14:paraId="587F9CFB" w14:textId="5FDD75AB" w:rsidR="00CC30BF" w:rsidRPr="001D33E0" w:rsidRDefault="00CF4312" w:rsidP="00CC30BF">
      <w:pPr>
        <w:pStyle w:val="aff4"/>
        <w:numPr>
          <w:ilvl w:val="0"/>
          <w:numId w:val="34"/>
        </w:numPr>
        <w:ind w:firstLineChars="0"/>
        <w:rPr>
          <w:rFonts w:hint="eastAsia"/>
          <w:szCs w:val="20"/>
          <w:lang w:eastAsia="zh-CN"/>
        </w:rPr>
      </w:pPr>
      <w:r w:rsidRPr="00CF4312">
        <w:rPr>
          <w:szCs w:val="20"/>
          <w:lang w:eastAsia="zh-CN"/>
        </w:rPr>
        <w:t>3GPP RAN1#110</w:t>
      </w:r>
      <w:r w:rsidR="00EE52CE">
        <w:rPr>
          <w:szCs w:val="20"/>
          <w:lang w:eastAsia="zh-CN"/>
        </w:rPr>
        <w:t>b</w:t>
      </w:r>
      <w:r w:rsidRPr="00CF4312">
        <w:rPr>
          <w:szCs w:val="20"/>
          <w:lang w:eastAsia="zh-CN"/>
        </w:rPr>
        <w:t xml:space="preserve"> Chairman’s Notes, </w:t>
      </w:r>
      <w:r w:rsidR="00EE52CE" w:rsidRPr="00EE52CE">
        <w:rPr>
          <w:szCs w:val="20"/>
          <w:lang w:eastAsia="zh-CN"/>
        </w:rPr>
        <w:t>October 10th – 19th,</w:t>
      </w:r>
      <w:r w:rsidRPr="00CF4312">
        <w:rPr>
          <w:szCs w:val="20"/>
          <w:lang w:eastAsia="zh-CN"/>
        </w:rPr>
        <w:t xml:space="preserve"> 2022.</w:t>
      </w:r>
      <w:bookmarkStart w:id="6" w:name="_GoBack"/>
      <w:bookmarkEnd w:id="6"/>
    </w:p>
    <w:sectPr w:rsidR="00CC30BF" w:rsidRPr="001D33E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24187" w14:textId="77777777" w:rsidR="00F64613" w:rsidRDefault="00F64613" w:rsidP="00921B36">
      <w:pPr>
        <w:spacing w:after="0"/>
      </w:pPr>
      <w:r>
        <w:separator/>
      </w:r>
    </w:p>
  </w:endnote>
  <w:endnote w:type="continuationSeparator" w:id="0">
    <w:p w14:paraId="160FCC18" w14:textId="77777777" w:rsidR="00F64613" w:rsidRDefault="00F64613"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B9760" w14:textId="77777777" w:rsidR="00F64613" w:rsidRDefault="00F64613" w:rsidP="00921B36">
      <w:pPr>
        <w:spacing w:after="0"/>
      </w:pPr>
      <w:r>
        <w:separator/>
      </w:r>
    </w:p>
  </w:footnote>
  <w:footnote w:type="continuationSeparator" w:id="0">
    <w:p w14:paraId="063B461B" w14:textId="77777777" w:rsidR="00F64613" w:rsidRDefault="00F64613"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233A53"/>
    <w:multiLevelType w:val="hybridMultilevel"/>
    <w:tmpl w:val="35C06220"/>
    <w:lvl w:ilvl="0" w:tplc="4C5E193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1571E8"/>
    <w:multiLevelType w:val="hybridMultilevel"/>
    <w:tmpl w:val="F440BA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B5517"/>
    <w:multiLevelType w:val="hybridMultilevel"/>
    <w:tmpl w:val="51942F9A"/>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26C91"/>
    <w:multiLevelType w:val="hybridMultilevel"/>
    <w:tmpl w:val="22FEDC16"/>
    <w:lvl w:ilvl="0" w:tplc="B3428C4A">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880FA2"/>
    <w:multiLevelType w:val="hybridMultilevel"/>
    <w:tmpl w:val="DD6E4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64AE27F1"/>
    <w:lvl w:ilvl="0">
      <w:start w:val="1"/>
      <w:numFmt w:val="bullet"/>
      <w:lvlText w:val=""/>
      <w:lvlJc w:val="left"/>
      <w:pPr>
        <w:tabs>
          <w:tab w:val="left" w:pos="992"/>
        </w:tabs>
        <w:ind w:left="992" w:hanging="425"/>
      </w:pPr>
      <w:rPr>
        <w:rFonts w:ascii="Symbol" w:eastAsia="Times New Roman" w:hAnsi="Symbol" w:hint="default"/>
      </w:rPr>
    </w:lvl>
  </w:abstractNum>
  <w:abstractNum w:abstractNumId="3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31"/>
  </w:num>
  <w:num w:numId="3">
    <w:abstractNumId w:val="0"/>
  </w:num>
  <w:num w:numId="4">
    <w:abstractNumId w:val="14"/>
  </w:num>
  <w:num w:numId="5">
    <w:abstractNumId w:val="35"/>
  </w:num>
  <w:num w:numId="6">
    <w:abstractNumId w:val="32"/>
  </w:num>
  <w:num w:numId="7">
    <w:abstractNumId w:val="18"/>
  </w:num>
  <w:num w:numId="8">
    <w:abstractNumId w:val="33"/>
  </w:num>
  <w:num w:numId="9">
    <w:abstractNumId w:val="4"/>
  </w:num>
  <w:num w:numId="10">
    <w:abstractNumId w:val="19"/>
  </w:num>
  <w:num w:numId="11">
    <w:abstractNumId w:val="22"/>
  </w:num>
  <w:num w:numId="12">
    <w:abstractNumId w:val="36"/>
  </w:num>
  <w:num w:numId="13">
    <w:abstractNumId w:val="23"/>
  </w:num>
  <w:num w:numId="14">
    <w:abstractNumId w:val="34"/>
  </w:num>
  <w:num w:numId="15">
    <w:abstractNumId w:val="17"/>
  </w:num>
  <w:num w:numId="16">
    <w:abstractNumId w:val="28"/>
  </w:num>
  <w:num w:numId="17">
    <w:abstractNumId w:val="21"/>
  </w:num>
  <w:num w:numId="18">
    <w:abstractNumId w:val="8"/>
  </w:num>
  <w:num w:numId="19">
    <w:abstractNumId w:val="2"/>
  </w:num>
  <w:num w:numId="20">
    <w:abstractNumId w:val="3"/>
  </w:num>
  <w:num w:numId="21">
    <w:abstractNumId w:val="24"/>
  </w:num>
  <w:num w:numId="22">
    <w:abstractNumId w:val="26"/>
  </w:num>
  <w:num w:numId="23">
    <w:abstractNumId w:val="10"/>
  </w:num>
  <w:num w:numId="24">
    <w:abstractNumId w:val="13"/>
  </w:num>
  <w:num w:numId="25">
    <w:abstractNumId w:val="12"/>
  </w:num>
  <w:num w:numId="26">
    <w:abstractNumId w:val="7"/>
  </w:num>
  <w:num w:numId="27">
    <w:abstractNumId w:val="15"/>
  </w:num>
  <w:num w:numId="28">
    <w:abstractNumId w:val="1"/>
  </w:num>
  <w:num w:numId="29">
    <w:abstractNumId w:val="20"/>
  </w:num>
  <w:num w:numId="30">
    <w:abstractNumId w:val="30"/>
  </w:num>
  <w:num w:numId="31">
    <w:abstractNumId w:val="25"/>
  </w:num>
  <w:num w:numId="32">
    <w:abstractNumId w:val="11"/>
  </w:num>
  <w:num w:numId="33">
    <w:abstractNumId w:val="9"/>
  </w:num>
  <w:num w:numId="34">
    <w:abstractNumId w:val="6"/>
  </w:num>
  <w:num w:numId="35">
    <w:abstractNumId w:val="5"/>
  </w:num>
  <w:num w:numId="36">
    <w:abstractNumId w:val="27"/>
  </w:num>
  <w:num w:numId="37">
    <w:abstractNumId w:val="27"/>
  </w:num>
  <w:num w:numId="38">
    <w:abstractNumId w:val="27"/>
  </w:num>
  <w:num w:numId="39">
    <w:abstractNumId w:val="27"/>
  </w:num>
  <w:num w:numId="40">
    <w:abstractNumId w:val="5"/>
  </w:num>
  <w:num w:numId="41">
    <w:abstractNumId w:val="27"/>
  </w:num>
  <w:num w:numId="42">
    <w:abstractNumId w:val="29"/>
  </w:num>
  <w:num w:numId="43">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34C"/>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ADF"/>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34A"/>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308"/>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736"/>
    <w:rsid w:val="00043D32"/>
    <w:rsid w:val="00043F26"/>
    <w:rsid w:val="00044004"/>
    <w:rsid w:val="0004404D"/>
    <w:rsid w:val="00044126"/>
    <w:rsid w:val="0004420D"/>
    <w:rsid w:val="000443C5"/>
    <w:rsid w:val="00044522"/>
    <w:rsid w:val="00044AAC"/>
    <w:rsid w:val="00045092"/>
    <w:rsid w:val="00045110"/>
    <w:rsid w:val="00045489"/>
    <w:rsid w:val="0004553A"/>
    <w:rsid w:val="00045C97"/>
    <w:rsid w:val="00045D24"/>
    <w:rsid w:val="00045F4B"/>
    <w:rsid w:val="000463A0"/>
    <w:rsid w:val="0004651C"/>
    <w:rsid w:val="0004665E"/>
    <w:rsid w:val="000466D0"/>
    <w:rsid w:val="00046796"/>
    <w:rsid w:val="000467FD"/>
    <w:rsid w:val="00046888"/>
    <w:rsid w:val="00046AAF"/>
    <w:rsid w:val="00046C58"/>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DCC"/>
    <w:rsid w:val="00054E0C"/>
    <w:rsid w:val="00054FA8"/>
    <w:rsid w:val="00055115"/>
    <w:rsid w:val="00055197"/>
    <w:rsid w:val="00055269"/>
    <w:rsid w:val="0005541D"/>
    <w:rsid w:val="0005567D"/>
    <w:rsid w:val="000556E6"/>
    <w:rsid w:val="00055887"/>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9C"/>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C51"/>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2BFB"/>
    <w:rsid w:val="00082EA5"/>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B27"/>
    <w:rsid w:val="00085D51"/>
    <w:rsid w:val="00085DAB"/>
    <w:rsid w:val="00085E04"/>
    <w:rsid w:val="00085E2E"/>
    <w:rsid w:val="00085E3E"/>
    <w:rsid w:val="00085FA2"/>
    <w:rsid w:val="00086030"/>
    <w:rsid w:val="0008623D"/>
    <w:rsid w:val="000866F8"/>
    <w:rsid w:val="00086756"/>
    <w:rsid w:val="00086800"/>
    <w:rsid w:val="000868C2"/>
    <w:rsid w:val="00086ABC"/>
    <w:rsid w:val="00086CD3"/>
    <w:rsid w:val="0008714F"/>
    <w:rsid w:val="00087882"/>
    <w:rsid w:val="00087913"/>
    <w:rsid w:val="00087E9C"/>
    <w:rsid w:val="000900CB"/>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DD0"/>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40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44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619"/>
    <w:rsid w:val="000C58AA"/>
    <w:rsid w:val="000C5B5A"/>
    <w:rsid w:val="000C5F91"/>
    <w:rsid w:val="000C6025"/>
    <w:rsid w:val="000C6127"/>
    <w:rsid w:val="000C648E"/>
    <w:rsid w:val="000C658E"/>
    <w:rsid w:val="000C6641"/>
    <w:rsid w:val="000C69E3"/>
    <w:rsid w:val="000C6CD7"/>
    <w:rsid w:val="000C6CE0"/>
    <w:rsid w:val="000C795B"/>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3946"/>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984"/>
    <w:rsid w:val="000E3A0B"/>
    <w:rsid w:val="000E3D84"/>
    <w:rsid w:val="000E44C6"/>
    <w:rsid w:val="000E4527"/>
    <w:rsid w:val="000E4CA4"/>
    <w:rsid w:val="000E4CC0"/>
    <w:rsid w:val="000E4D08"/>
    <w:rsid w:val="000E4DDC"/>
    <w:rsid w:val="000E4ECB"/>
    <w:rsid w:val="000E57F3"/>
    <w:rsid w:val="000E59A0"/>
    <w:rsid w:val="000E5ACC"/>
    <w:rsid w:val="000E5F73"/>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7C1"/>
    <w:rsid w:val="001028B1"/>
    <w:rsid w:val="00102C2F"/>
    <w:rsid w:val="00102C74"/>
    <w:rsid w:val="001034AB"/>
    <w:rsid w:val="00103578"/>
    <w:rsid w:val="001039D0"/>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0"/>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3F"/>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FC"/>
    <w:rsid w:val="00136F73"/>
    <w:rsid w:val="00136F8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4B0"/>
    <w:rsid w:val="001566DC"/>
    <w:rsid w:val="00156BB8"/>
    <w:rsid w:val="00156CA6"/>
    <w:rsid w:val="00156D2C"/>
    <w:rsid w:val="00157104"/>
    <w:rsid w:val="00157648"/>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112"/>
    <w:rsid w:val="001856E3"/>
    <w:rsid w:val="00185768"/>
    <w:rsid w:val="001857F3"/>
    <w:rsid w:val="0018588A"/>
    <w:rsid w:val="00185A32"/>
    <w:rsid w:val="00185A64"/>
    <w:rsid w:val="00185A9C"/>
    <w:rsid w:val="00186482"/>
    <w:rsid w:val="00186872"/>
    <w:rsid w:val="00186995"/>
    <w:rsid w:val="00186AE7"/>
    <w:rsid w:val="00186D3A"/>
    <w:rsid w:val="00186F60"/>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484"/>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4E0"/>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A9C"/>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B7E10"/>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C7D97"/>
    <w:rsid w:val="001D0070"/>
    <w:rsid w:val="001D01F3"/>
    <w:rsid w:val="001D031F"/>
    <w:rsid w:val="001D0499"/>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3E0"/>
    <w:rsid w:val="001D363C"/>
    <w:rsid w:val="001D3B09"/>
    <w:rsid w:val="001D3D13"/>
    <w:rsid w:val="001D3F10"/>
    <w:rsid w:val="001D43B1"/>
    <w:rsid w:val="001D45A3"/>
    <w:rsid w:val="001D4680"/>
    <w:rsid w:val="001D4AAE"/>
    <w:rsid w:val="001D4DCD"/>
    <w:rsid w:val="001D4DDD"/>
    <w:rsid w:val="001D4F5C"/>
    <w:rsid w:val="001D5033"/>
    <w:rsid w:val="001D51CB"/>
    <w:rsid w:val="001D5337"/>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77"/>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4D9"/>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D0F"/>
    <w:rsid w:val="00207EDF"/>
    <w:rsid w:val="00210088"/>
    <w:rsid w:val="002101C8"/>
    <w:rsid w:val="002106B3"/>
    <w:rsid w:val="00210860"/>
    <w:rsid w:val="00210B6A"/>
    <w:rsid w:val="00210C10"/>
    <w:rsid w:val="00210D41"/>
    <w:rsid w:val="00210FF3"/>
    <w:rsid w:val="00211152"/>
    <w:rsid w:val="002116E0"/>
    <w:rsid w:val="00211726"/>
    <w:rsid w:val="00211767"/>
    <w:rsid w:val="00211845"/>
    <w:rsid w:val="002128DA"/>
    <w:rsid w:val="00212C41"/>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A3C"/>
    <w:rsid w:val="00217B99"/>
    <w:rsid w:val="00217C98"/>
    <w:rsid w:val="00217D6F"/>
    <w:rsid w:val="00217F39"/>
    <w:rsid w:val="00217FA1"/>
    <w:rsid w:val="00220283"/>
    <w:rsid w:val="002204BA"/>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9EB"/>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99F"/>
    <w:rsid w:val="00292BCE"/>
    <w:rsid w:val="00292DFB"/>
    <w:rsid w:val="00293257"/>
    <w:rsid w:val="00293C33"/>
    <w:rsid w:val="00293E57"/>
    <w:rsid w:val="002942E0"/>
    <w:rsid w:val="00294672"/>
    <w:rsid w:val="002947D1"/>
    <w:rsid w:val="002948DF"/>
    <w:rsid w:val="00294CA5"/>
    <w:rsid w:val="00294D62"/>
    <w:rsid w:val="00294D90"/>
    <w:rsid w:val="00294F75"/>
    <w:rsid w:val="00295297"/>
    <w:rsid w:val="00295391"/>
    <w:rsid w:val="00295A8E"/>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2DA7"/>
    <w:rsid w:val="002A2EBC"/>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4EA4"/>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1E6"/>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3C6"/>
    <w:rsid w:val="002C6437"/>
    <w:rsid w:val="002C6703"/>
    <w:rsid w:val="002C6821"/>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A44"/>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7D"/>
    <w:rsid w:val="002D61DD"/>
    <w:rsid w:val="002D642B"/>
    <w:rsid w:val="002D67F8"/>
    <w:rsid w:val="002D6C30"/>
    <w:rsid w:val="002D7072"/>
    <w:rsid w:val="002D7193"/>
    <w:rsid w:val="002D724C"/>
    <w:rsid w:val="002D7321"/>
    <w:rsid w:val="002D7486"/>
    <w:rsid w:val="002D7B46"/>
    <w:rsid w:val="002D7F17"/>
    <w:rsid w:val="002E030E"/>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4EA"/>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274"/>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B4B"/>
    <w:rsid w:val="00310DCC"/>
    <w:rsid w:val="00311161"/>
    <w:rsid w:val="00311211"/>
    <w:rsid w:val="00311674"/>
    <w:rsid w:val="00311680"/>
    <w:rsid w:val="0031179A"/>
    <w:rsid w:val="00311B0A"/>
    <w:rsid w:val="00311B4B"/>
    <w:rsid w:val="00312400"/>
    <w:rsid w:val="00312657"/>
    <w:rsid w:val="00312739"/>
    <w:rsid w:val="00312815"/>
    <w:rsid w:val="00312D10"/>
    <w:rsid w:val="00312DAD"/>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0B"/>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668"/>
    <w:rsid w:val="00345797"/>
    <w:rsid w:val="0034588C"/>
    <w:rsid w:val="00345A19"/>
    <w:rsid w:val="00345A74"/>
    <w:rsid w:val="00345E6A"/>
    <w:rsid w:val="00345FF9"/>
    <w:rsid w:val="003461CF"/>
    <w:rsid w:val="0034627C"/>
    <w:rsid w:val="00346374"/>
    <w:rsid w:val="0034638C"/>
    <w:rsid w:val="003466D1"/>
    <w:rsid w:val="0034682E"/>
    <w:rsid w:val="00346B67"/>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119"/>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B8E"/>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35"/>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722"/>
    <w:rsid w:val="00376EAA"/>
    <w:rsid w:val="0037703F"/>
    <w:rsid w:val="003770BB"/>
    <w:rsid w:val="003770BD"/>
    <w:rsid w:val="0037721D"/>
    <w:rsid w:val="0037737C"/>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1A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4FC5"/>
    <w:rsid w:val="0039518C"/>
    <w:rsid w:val="003955C3"/>
    <w:rsid w:val="00395805"/>
    <w:rsid w:val="00395E66"/>
    <w:rsid w:val="0039602E"/>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09A8"/>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4AC"/>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2B4"/>
    <w:rsid w:val="003B1C92"/>
    <w:rsid w:val="003B224E"/>
    <w:rsid w:val="003B2494"/>
    <w:rsid w:val="003B2F53"/>
    <w:rsid w:val="003B3575"/>
    <w:rsid w:val="003B357C"/>
    <w:rsid w:val="003B3B2F"/>
    <w:rsid w:val="003B3CE9"/>
    <w:rsid w:val="003B3E9E"/>
    <w:rsid w:val="003B404F"/>
    <w:rsid w:val="003B41B8"/>
    <w:rsid w:val="003B4271"/>
    <w:rsid w:val="003B429E"/>
    <w:rsid w:val="003B42E7"/>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508"/>
    <w:rsid w:val="003C4607"/>
    <w:rsid w:val="003C465E"/>
    <w:rsid w:val="003C48AD"/>
    <w:rsid w:val="003C4C92"/>
    <w:rsid w:val="003C4F9C"/>
    <w:rsid w:val="003C5405"/>
    <w:rsid w:val="003C54A0"/>
    <w:rsid w:val="003C58D2"/>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5F"/>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76D"/>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098"/>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C00"/>
    <w:rsid w:val="00435EAD"/>
    <w:rsid w:val="00435FE2"/>
    <w:rsid w:val="0043600A"/>
    <w:rsid w:val="004360C5"/>
    <w:rsid w:val="004361A2"/>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E65"/>
    <w:rsid w:val="00441F61"/>
    <w:rsid w:val="00441FFB"/>
    <w:rsid w:val="004421C4"/>
    <w:rsid w:val="00442282"/>
    <w:rsid w:val="0044236F"/>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0C"/>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BA"/>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E83"/>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1E35"/>
    <w:rsid w:val="004620B0"/>
    <w:rsid w:val="004626F8"/>
    <w:rsid w:val="00462E60"/>
    <w:rsid w:val="00462EB1"/>
    <w:rsid w:val="00462F5D"/>
    <w:rsid w:val="00463192"/>
    <w:rsid w:val="0046330D"/>
    <w:rsid w:val="00463378"/>
    <w:rsid w:val="0046354E"/>
    <w:rsid w:val="0046355E"/>
    <w:rsid w:val="00463726"/>
    <w:rsid w:val="00463D58"/>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DDE"/>
    <w:rsid w:val="00470EB5"/>
    <w:rsid w:val="00470FE3"/>
    <w:rsid w:val="0047121C"/>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22"/>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1E88"/>
    <w:rsid w:val="004820BD"/>
    <w:rsid w:val="004822BD"/>
    <w:rsid w:val="0048257A"/>
    <w:rsid w:val="00482BBE"/>
    <w:rsid w:val="00482CDA"/>
    <w:rsid w:val="00482ED7"/>
    <w:rsid w:val="00483A12"/>
    <w:rsid w:val="00483BA2"/>
    <w:rsid w:val="004841FD"/>
    <w:rsid w:val="00484A77"/>
    <w:rsid w:val="00485334"/>
    <w:rsid w:val="0048540F"/>
    <w:rsid w:val="004856A7"/>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5FA"/>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591"/>
    <w:rsid w:val="004A0689"/>
    <w:rsid w:val="004A0A77"/>
    <w:rsid w:val="004A0F39"/>
    <w:rsid w:val="004A0F8F"/>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67"/>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5AD"/>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4E0"/>
    <w:rsid w:val="004C271A"/>
    <w:rsid w:val="004C2A6A"/>
    <w:rsid w:val="004C2BE3"/>
    <w:rsid w:val="004C2E34"/>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62"/>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5FFD"/>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CEB"/>
    <w:rsid w:val="004F5DE3"/>
    <w:rsid w:val="004F5F94"/>
    <w:rsid w:val="004F697C"/>
    <w:rsid w:val="004F6C8F"/>
    <w:rsid w:val="004F71F9"/>
    <w:rsid w:val="004F7395"/>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3FC"/>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047"/>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2CB0"/>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11"/>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959"/>
    <w:rsid w:val="00536B92"/>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A9C"/>
    <w:rsid w:val="00541C13"/>
    <w:rsid w:val="00541CBA"/>
    <w:rsid w:val="00541DCA"/>
    <w:rsid w:val="00541DDB"/>
    <w:rsid w:val="00541E37"/>
    <w:rsid w:val="00542463"/>
    <w:rsid w:val="0054271E"/>
    <w:rsid w:val="00542B58"/>
    <w:rsid w:val="00542C89"/>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6D73"/>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50C"/>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5"/>
    <w:rsid w:val="00557BE7"/>
    <w:rsid w:val="00557C5D"/>
    <w:rsid w:val="0056016E"/>
    <w:rsid w:val="005601DC"/>
    <w:rsid w:val="005605C0"/>
    <w:rsid w:val="00560A70"/>
    <w:rsid w:val="00560B4C"/>
    <w:rsid w:val="00560C33"/>
    <w:rsid w:val="00560D16"/>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5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67F72"/>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4F"/>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71A3"/>
    <w:rsid w:val="00577A2E"/>
    <w:rsid w:val="00577A7D"/>
    <w:rsid w:val="00577EC0"/>
    <w:rsid w:val="00580178"/>
    <w:rsid w:val="0058084A"/>
    <w:rsid w:val="00580B2B"/>
    <w:rsid w:val="00580CAE"/>
    <w:rsid w:val="00580CE7"/>
    <w:rsid w:val="00580E48"/>
    <w:rsid w:val="00580F0A"/>
    <w:rsid w:val="00580F67"/>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988"/>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82E"/>
    <w:rsid w:val="005A1B24"/>
    <w:rsid w:val="005A269F"/>
    <w:rsid w:val="005A276A"/>
    <w:rsid w:val="005A2971"/>
    <w:rsid w:val="005A2996"/>
    <w:rsid w:val="005A2A1E"/>
    <w:rsid w:val="005A2BF4"/>
    <w:rsid w:val="005A2E2E"/>
    <w:rsid w:val="005A2FC2"/>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6B56"/>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6E79"/>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975"/>
    <w:rsid w:val="005C4ACE"/>
    <w:rsid w:val="005C4D4D"/>
    <w:rsid w:val="005C4DA8"/>
    <w:rsid w:val="005C52B3"/>
    <w:rsid w:val="005C5672"/>
    <w:rsid w:val="005C58AD"/>
    <w:rsid w:val="005C59B5"/>
    <w:rsid w:val="005C5B1B"/>
    <w:rsid w:val="005C5FE9"/>
    <w:rsid w:val="005C63A5"/>
    <w:rsid w:val="005C6559"/>
    <w:rsid w:val="005C65CE"/>
    <w:rsid w:val="005C6735"/>
    <w:rsid w:val="005C67BA"/>
    <w:rsid w:val="005C687B"/>
    <w:rsid w:val="005C68B2"/>
    <w:rsid w:val="005C6B18"/>
    <w:rsid w:val="005C6DFC"/>
    <w:rsid w:val="005C6FF8"/>
    <w:rsid w:val="005C712D"/>
    <w:rsid w:val="005C7518"/>
    <w:rsid w:val="005C7C75"/>
    <w:rsid w:val="005C7DEC"/>
    <w:rsid w:val="005C7F5B"/>
    <w:rsid w:val="005D0040"/>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C3"/>
    <w:rsid w:val="005D3CD9"/>
    <w:rsid w:val="005D3D76"/>
    <w:rsid w:val="005D41AF"/>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903"/>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C39"/>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46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17D"/>
    <w:rsid w:val="00616A5D"/>
    <w:rsid w:val="00616FAF"/>
    <w:rsid w:val="006177F8"/>
    <w:rsid w:val="00617913"/>
    <w:rsid w:val="00617CED"/>
    <w:rsid w:val="00617D24"/>
    <w:rsid w:val="00617DE8"/>
    <w:rsid w:val="00617E45"/>
    <w:rsid w:val="0062035A"/>
    <w:rsid w:val="006203A7"/>
    <w:rsid w:val="0062049B"/>
    <w:rsid w:val="00620538"/>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01"/>
    <w:rsid w:val="00631497"/>
    <w:rsid w:val="006314D3"/>
    <w:rsid w:val="0063150B"/>
    <w:rsid w:val="00631585"/>
    <w:rsid w:val="006317AC"/>
    <w:rsid w:val="00631857"/>
    <w:rsid w:val="00631A81"/>
    <w:rsid w:val="00631A9E"/>
    <w:rsid w:val="0063219D"/>
    <w:rsid w:val="00632219"/>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5FAA"/>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863"/>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846"/>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AFE"/>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9A1"/>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98E"/>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54C"/>
    <w:rsid w:val="0067697E"/>
    <w:rsid w:val="00676A2B"/>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4857"/>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5CA"/>
    <w:rsid w:val="006879FB"/>
    <w:rsid w:val="00687BBE"/>
    <w:rsid w:val="0069029A"/>
    <w:rsid w:val="006904E7"/>
    <w:rsid w:val="00690A49"/>
    <w:rsid w:val="00690BB6"/>
    <w:rsid w:val="00690C1B"/>
    <w:rsid w:val="006916E5"/>
    <w:rsid w:val="0069186F"/>
    <w:rsid w:val="006918BF"/>
    <w:rsid w:val="006919DC"/>
    <w:rsid w:val="00691B30"/>
    <w:rsid w:val="00691E4B"/>
    <w:rsid w:val="00691F1E"/>
    <w:rsid w:val="0069289D"/>
    <w:rsid w:val="00692CDC"/>
    <w:rsid w:val="00693384"/>
    <w:rsid w:val="0069343A"/>
    <w:rsid w:val="00693825"/>
    <w:rsid w:val="006939E2"/>
    <w:rsid w:val="00693A28"/>
    <w:rsid w:val="00693E1F"/>
    <w:rsid w:val="00693ECB"/>
    <w:rsid w:val="00694266"/>
    <w:rsid w:val="006942B9"/>
    <w:rsid w:val="006943B2"/>
    <w:rsid w:val="006944A9"/>
    <w:rsid w:val="00694692"/>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D1A"/>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3E"/>
    <w:rsid w:val="006A3846"/>
    <w:rsid w:val="006A38A3"/>
    <w:rsid w:val="006A3AC1"/>
    <w:rsid w:val="006A3E2B"/>
    <w:rsid w:val="006A41AA"/>
    <w:rsid w:val="006A44BE"/>
    <w:rsid w:val="006A4654"/>
    <w:rsid w:val="006A47B2"/>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96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A9F"/>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26"/>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299"/>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2EB8"/>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5E81"/>
    <w:rsid w:val="006E61A3"/>
    <w:rsid w:val="006E61C3"/>
    <w:rsid w:val="006E6250"/>
    <w:rsid w:val="006E6551"/>
    <w:rsid w:val="006E6960"/>
    <w:rsid w:val="006E6F21"/>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AF4"/>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02D"/>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043"/>
    <w:rsid w:val="00716160"/>
    <w:rsid w:val="00716304"/>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CAE"/>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38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17"/>
    <w:rsid w:val="00763EC5"/>
    <w:rsid w:val="00764125"/>
    <w:rsid w:val="00764194"/>
    <w:rsid w:val="0076463F"/>
    <w:rsid w:val="00764953"/>
    <w:rsid w:val="00764CA4"/>
    <w:rsid w:val="00764DD8"/>
    <w:rsid w:val="00765057"/>
    <w:rsid w:val="007652CB"/>
    <w:rsid w:val="00765351"/>
    <w:rsid w:val="00765391"/>
    <w:rsid w:val="00765434"/>
    <w:rsid w:val="007655BE"/>
    <w:rsid w:val="007658BE"/>
    <w:rsid w:val="00765A08"/>
    <w:rsid w:val="00765C35"/>
    <w:rsid w:val="00765CDE"/>
    <w:rsid w:val="00765ED3"/>
    <w:rsid w:val="007663BE"/>
    <w:rsid w:val="00766526"/>
    <w:rsid w:val="0076681D"/>
    <w:rsid w:val="00766A65"/>
    <w:rsid w:val="00766ED2"/>
    <w:rsid w:val="00766F24"/>
    <w:rsid w:val="007671F5"/>
    <w:rsid w:val="007675FB"/>
    <w:rsid w:val="00767689"/>
    <w:rsid w:val="007676B8"/>
    <w:rsid w:val="00767B2A"/>
    <w:rsid w:val="00767BBA"/>
    <w:rsid w:val="00767F1B"/>
    <w:rsid w:val="00770055"/>
    <w:rsid w:val="00770116"/>
    <w:rsid w:val="0077025C"/>
    <w:rsid w:val="00770494"/>
    <w:rsid w:val="00770B4D"/>
    <w:rsid w:val="00770DE2"/>
    <w:rsid w:val="00771021"/>
    <w:rsid w:val="007711AD"/>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73A"/>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1A0"/>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8C"/>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D37"/>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308"/>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896"/>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1D6"/>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6F67"/>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84"/>
    <w:rsid w:val="00820244"/>
    <w:rsid w:val="00820D35"/>
    <w:rsid w:val="00820D96"/>
    <w:rsid w:val="00820F07"/>
    <w:rsid w:val="00822052"/>
    <w:rsid w:val="008221B3"/>
    <w:rsid w:val="0082248E"/>
    <w:rsid w:val="00822508"/>
    <w:rsid w:val="00822565"/>
    <w:rsid w:val="0082281A"/>
    <w:rsid w:val="008228EA"/>
    <w:rsid w:val="008229F5"/>
    <w:rsid w:val="008238E7"/>
    <w:rsid w:val="00823C85"/>
    <w:rsid w:val="00824B8C"/>
    <w:rsid w:val="00824C0B"/>
    <w:rsid w:val="00824C63"/>
    <w:rsid w:val="00824D42"/>
    <w:rsid w:val="00824F87"/>
    <w:rsid w:val="00824FDF"/>
    <w:rsid w:val="00825125"/>
    <w:rsid w:val="008257CC"/>
    <w:rsid w:val="0082582F"/>
    <w:rsid w:val="00825C78"/>
    <w:rsid w:val="00826156"/>
    <w:rsid w:val="00826290"/>
    <w:rsid w:val="0082692D"/>
    <w:rsid w:val="00826BA4"/>
    <w:rsid w:val="00826C19"/>
    <w:rsid w:val="00827169"/>
    <w:rsid w:val="008274BF"/>
    <w:rsid w:val="008279A2"/>
    <w:rsid w:val="00827C9F"/>
    <w:rsid w:val="00827D27"/>
    <w:rsid w:val="008301EE"/>
    <w:rsid w:val="008304D7"/>
    <w:rsid w:val="00830721"/>
    <w:rsid w:val="00830DC3"/>
    <w:rsid w:val="0083100A"/>
    <w:rsid w:val="0083128E"/>
    <w:rsid w:val="008313D9"/>
    <w:rsid w:val="00831555"/>
    <w:rsid w:val="008317F7"/>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5BB"/>
    <w:rsid w:val="0084488D"/>
    <w:rsid w:val="008449F9"/>
    <w:rsid w:val="00844A72"/>
    <w:rsid w:val="00844C69"/>
    <w:rsid w:val="00844DD0"/>
    <w:rsid w:val="00844E7D"/>
    <w:rsid w:val="00844F77"/>
    <w:rsid w:val="00844FEC"/>
    <w:rsid w:val="00845763"/>
    <w:rsid w:val="00845C12"/>
    <w:rsid w:val="00845C74"/>
    <w:rsid w:val="00845D5B"/>
    <w:rsid w:val="00846456"/>
    <w:rsid w:val="008464BD"/>
    <w:rsid w:val="00846829"/>
    <w:rsid w:val="008469D9"/>
    <w:rsid w:val="00846DA3"/>
    <w:rsid w:val="00846DC0"/>
    <w:rsid w:val="00846DD8"/>
    <w:rsid w:val="00846E1C"/>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57C93"/>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2"/>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3FD"/>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620"/>
    <w:rsid w:val="00876760"/>
    <w:rsid w:val="00876975"/>
    <w:rsid w:val="00876D2F"/>
    <w:rsid w:val="00876E78"/>
    <w:rsid w:val="00876E87"/>
    <w:rsid w:val="008770ED"/>
    <w:rsid w:val="008778F9"/>
    <w:rsid w:val="008801BE"/>
    <w:rsid w:val="0088090C"/>
    <w:rsid w:val="00880A29"/>
    <w:rsid w:val="00880F30"/>
    <w:rsid w:val="00881091"/>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928"/>
    <w:rsid w:val="00884A47"/>
    <w:rsid w:val="00884B2C"/>
    <w:rsid w:val="00884B5E"/>
    <w:rsid w:val="0088575B"/>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0B"/>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7D8"/>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A7F5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3F3C"/>
    <w:rsid w:val="008B4123"/>
    <w:rsid w:val="008B4301"/>
    <w:rsid w:val="008B4762"/>
    <w:rsid w:val="008B49B1"/>
    <w:rsid w:val="008B4AA7"/>
    <w:rsid w:val="008B5299"/>
    <w:rsid w:val="008B5A0F"/>
    <w:rsid w:val="008B5A5F"/>
    <w:rsid w:val="008B5AB0"/>
    <w:rsid w:val="008B6054"/>
    <w:rsid w:val="008B6169"/>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62A"/>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6F9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55B"/>
    <w:rsid w:val="008E6B63"/>
    <w:rsid w:val="008E718F"/>
    <w:rsid w:val="008E7332"/>
    <w:rsid w:val="008E7ACC"/>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DA0"/>
    <w:rsid w:val="008F1E9E"/>
    <w:rsid w:val="008F23D8"/>
    <w:rsid w:val="008F288B"/>
    <w:rsid w:val="008F2C03"/>
    <w:rsid w:val="008F2E66"/>
    <w:rsid w:val="008F2FD5"/>
    <w:rsid w:val="008F33E5"/>
    <w:rsid w:val="008F3449"/>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3AFC"/>
    <w:rsid w:val="009044A6"/>
    <w:rsid w:val="009044F1"/>
    <w:rsid w:val="00904587"/>
    <w:rsid w:val="00904735"/>
    <w:rsid w:val="00904C93"/>
    <w:rsid w:val="00904D38"/>
    <w:rsid w:val="00904F23"/>
    <w:rsid w:val="0090505D"/>
    <w:rsid w:val="009050A2"/>
    <w:rsid w:val="009051CA"/>
    <w:rsid w:val="0090531A"/>
    <w:rsid w:val="00905591"/>
    <w:rsid w:val="009055C5"/>
    <w:rsid w:val="00905779"/>
    <w:rsid w:val="00905F19"/>
    <w:rsid w:val="009064AE"/>
    <w:rsid w:val="009065D4"/>
    <w:rsid w:val="00906707"/>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140"/>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7CD"/>
    <w:rsid w:val="00915851"/>
    <w:rsid w:val="009159B3"/>
    <w:rsid w:val="00915A01"/>
    <w:rsid w:val="00915B37"/>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3DF"/>
    <w:rsid w:val="00927EEB"/>
    <w:rsid w:val="00927F8B"/>
    <w:rsid w:val="00927F95"/>
    <w:rsid w:val="009302BD"/>
    <w:rsid w:val="009308FA"/>
    <w:rsid w:val="0093094D"/>
    <w:rsid w:val="009309B7"/>
    <w:rsid w:val="00930D0E"/>
    <w:rsid w:val="009310B8"/>
    <w:rsid w:val="0093117D"/>
    <w:rsid w:val="00931C11"/>
    <w:rsid w:val="00931C25"/>
    <w:rsid w:val="00931CCE"/>
    <w:rsid w:val="00931EA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0A2"/>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A3E"/>
    <w:rsid w:val="00946BD0"/>
    <w:rsid w:val="00946E53"/>
    <w:rsid w:val="00947063"/>
    <w:rsid w:val="0094724E"/>
    <w:rsid w:val="0094747E"/>
    <w:rsid w:val="0094795E"/>
    <w:rsid w:val="00947BE6"/>
    <w:rsid w:val="0095011D"/>
    <w:rsid w:val="0095048D"/>
    <w:rsid w:val="00950E64"/>
    <w:rsid w:val="00950EF4"/>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EE8"/>
    <w:rsid w:val="009643A1"/>
    <w:rsid w:val="0096450F"/>
    <w:rsid w:val="00964924"/>
    <w:rsid w:val="00965187"/>
    <w:rsid w:val="009651E9"/>
    <w:rsid w:val="00965375"/>
    <w:rsid w:val="00965412"/>
    <w:rsid w:val="009657F1"/>
    <w:rsid w:val="00966057"/>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7C2"/>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889"/>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2BD"/>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3B7"/>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0FD7"/>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5D3"/>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E8"/>
    <w:rsid w:val="009D0CF7"/>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693"/>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961"/>
    <w:rsid w:val="009D6A0A"/>
    <w:rsid w:val="009D6B37"/>
    <w:rsid w:val="009D6F69"/>
    <w:rsid w:val="009D6FD7"/>
    <w:rsid w:val="009D7518"/>
    <w:rsid w:val="009D758D"/>
    <w:rsid w:val="009D7C57"/>
    <w:rsid w:val="009D7E53"/>
    <w:rsid w:val="009E00F7"/>
    <w:rsid w:val="009E0110"/>
    <w:rsid w:val="009E0130"/>
    <w:rsid w:val="009E058F"/>
    <w:rsid w:val="009E07C6"/>
    <w:rsid w:val="009E0902"/>
    <w:rsid w:val="009E0946"/>
    <w:rsid w:val="009E0A9E"/>
    <w:rsid w:val="009E1302"/>
    <w:rsid w:val="009E19A2"/>
    <w:rsid w:val="009E1C0B"/>
    <w:rsid w:val="009E1EC2"/>
    <w:rsid w:val="009E2671"/>
    <w:rsid w:val="009E2807"/>
    <w:rsid w:val="009E2838"/>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0D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C31"/>
    <w:rsid w:val="00A12C6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10E"/>
    <w:rsid w:val="00A26632"/>
    <w:rsid w:val="00A26947"/>
    <w:rsid w:val="00A27008"/>
    <w:rsid w:val="00A27392"/>
    <w:rsid w:val="00A27C43"/>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6DF"/>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869"/>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42"/>
    <w:rsid w:val="00A65178"/>
    <w:rsid w:val="00A654E1"/>
    <w:rsid w:val="00A65500"/>
    <w:rsid w:val="00A658D2"/>
    <w:rsid w:val="00A65911"/>
    <w:rsid w:val="00A659D4"/>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C23"/>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33B"/>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5E1"/>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044"/>
    <w:rsid w:val="00AA1211"/>
    <w:rsid w:val="00AA1596"/>
    <w:rsid w:val="00AA15BE"/>
    <w:rsid w:val="00AA1626"/>
    <w:rsid w:val="00AA172A"/>
    <w:rsid w:val="00AA19C8"/>
    <w:rsid w:val="00AA1C25"/>
    <w:rsid w:val="00AA200D"/>
    <w:rsid w:val="00AA2111"/>
    <w:rsid w:val="00AA2584"/>
    <w:rsid w:val="00AA26E3"/>
    <w:rsid w:val="00AA2701"/>
    <w:rsid w:val="00AA27BD"/>
    <w:rsid w:val="00AA2AC8"/>
    <w:rsid w:val="00AA2F8D"/>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47"/>
    <w:rsid w:val="00AB55A8"/>
    <w:rsid w:val="00AB56D4"/>
    <w:rsid w:val="00AB58E6"/>
    <w:rsid w:val="00AB5ADF"/>
    <w:rsid w:val="00AB5DFE"/>
    <w:rsid w:val="00AB5E57"/>
    <w:rsid w:val="00AB61DC"/>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642"/>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04"/>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41C"/>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0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3E33"/>
    <w:rsid w:val="00AF4135"/>
    <w:rsid w:val="00AF426E"/>
    <w:rsid w:val="00AF4402"/>
    <w:rsid w:val="00AF456D"/>
    <w:rsid w:val="00AF4C11"/>
    <w:rsid w:val="00AF4C9E"/>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0CE"/>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BC7"/>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0985"/>
    <w:rsid w:val="00B20D4E"/>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47C"/>
    <w:rsid w:val="00B3262E"/>
    <w:rsid w:val="00B32674"/>
    <w:rsid w:val="00B326FF"/>
    <w:rsid w:val="00B32DF4"/>
    <w:rsid w:val="00B33665"/>
    <w:rsid w:val="00B3375A"/>
    <w:rsid w:val="00B337A2"/>
    <w:rsid w:val="00B33819"/>
    <w:rsid w:val="00B3389B"/>
    <w:rsid w:val="00B3397C"/>
    <w:rsid w:val="00B33A96"/>
    <w:rsid w:val="00B33DE4"/>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5F7C"/>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6C"/>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61A"/>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260"/>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88F"/>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44A"/>
    <w:rsid w:val="00B905C1"/>
    <w:rsid w:val="00B9085B"/>
    <w:rsid w:val="00B90D10"/>
    <w:rsid w:val="00B90FE5"/>
    <w:rsid w:val="00B91101"/>
    <w:rsid w:val="00B91344"/>
    <w:rsid w:val="00B9144E"/>
    <w:rsid w:val="00B919AD"/>
    <w:rsid w:val="00B91A2B"/>
    <w:rsid w:val="00B91DE3"/>
    <w:rsid w:val="00B91ECF"/>
    <w:rsid w:val="00B9252C"/>
    <w:rsid w:val="00B925DF"/>
    <w:rsid w:val="00B9290A"/>
    <w:rsid w:val="00B92EE1"/>
    <w:rsid w:val="00B92F0D"/>
    <w:rsid w:val="00B93204"/>
    <w:rsid w:val="00B93228"/>
    <w:rsid w:val="00B93261"/>
    <w:rsid w:val="00B93421"/>
    <w:rsid w:val="00B934A4"/>
    <w:rsid w:val="00B934EC"/>
    <w:rsid w:val="00B93A67"/>
    <w:rsid w:val="00B93BFD"/>
    <w:rsid w:val="00B93D2E"/>
    <w:rsid w:val="00B93FBF"/>
    <w:rsid w:val="00B942E1"/>
    <w:rsid w:val="00B9435A"/>
    <w:rsid w:val="00B9448C"/>
    <w:rsid w:val="00B94B70"/>
    <w:rsid w:val="00B94E17"/>
    <w:rsid w:val="00B95130"/>
    <w:rsid w:val="00B95395"/>
    <w:rsid w:val="00B953D2"/>
    <w:rsid w:val="00B95618"/>
    <w:rsid w:val="00B956F8"/>
    <w:rsid w:val="00B957FE"/>
    <w:rsid w:val="00B9583C"/>
    <w:rsid w:val="00B95B6A"/>
    <w:rsid w:val="00B95F02"/>
    <w:rsid w:val="00B960D6"/>
    <w:rsid w:val="00B9637B"/>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604"/>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5EB8"/>
    <w:rsid w:val="00BA6553"/>
    <w:rsid w:val="00BA66E4"/>
    <w:rsid w:val="00BA68CE"/>
    <w:rsid w:val="00BA6CA0"/>
    <w:rsid w:val="00BA6E34"/>
    <w:rsid w:val="00BA6EF6"/>
    <w:rsid w:val="00BA7241"/>
    <w:rsid w:val="00BA734F"/>
    <w:rsid w:val="00BA73A7"/>
    <w:rsid w:val="00BA7D43"/>
    <w:rsid w:val="00BA7ED8"/>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688"/>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D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A3F"/>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596"/>
    <w:rsid w:val="00BF2B6F"/>
    <w:rsid w:val="00BF2BD9"/>
    <w:rsid w:val="00BF2F3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39D"/>
    <w:rsid w:val="00C0076C"/>
    <w:rsid w:val="00C009CB"/>
    <w:rsid w:val="00C01319"/>
    <w:rsid w:val="00C013D9"/>
    <w:rsid w:val="00C01635"/>
    <w:rsid w:val="00C01671"/>
    <w:rsid w:val="00C01B7D"/>
    <w:rsid w:val="00C01F3F"/>
    <w:rsid w:val="00C01F5A"/>
    <w:rsid w:val="00C02419"/>
    <w:rsid w:val="00C02554"/>
    <w:rsid w:val="00C02766"/>
    <w:rsid w:val="00C02975"/>
    <w:rsid w:val="00C02C19"/>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0"/>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A1"/>
    <w:rsid w:val="00C14EF5"/>
    <w:rsid w:val="00C15137"/>
    <w:rsid w:val="00C159AC"/>
    <w:rsid w:val="00C164F2"/>
    <w:rsid w:val="00C16866"/>
    <w:rsid w:val="00C16965"/>
    <w:rsid w:val="00C169AF"/>
    <w:rsid w:val="00C16C04"/>
    <w:rsid w:val="00C16C30"/>
    <w:rsid w:val="00C16E7C"/>
    <w:rsid w:val="00C16F73"/>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5BE"/>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2FB0"/>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00"/>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5952"/>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6FF"/>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343"/>
    <w:rsid w:val="00CA156B"/>
    <w:rsid w:val="00CA1899"/>
    <w:rsid w:val="00CA1A11"/>
    <w:rsid w:val="00CA1BC5"/>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50F"/>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6F0"/>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0BF"/>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A54"/>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EDB"/>
    <w:rsid w:val="00CD3F17"/>
    <w:rsid w:val="00CD43D0"/>
    <w:rsid w:val="00CD441B"/>
    <w:rsid w:val="00CD442B"/>
    <w:rsid w:val="00CD461B"/>
    <w:rsid w:val="00CD4650"/>
    <w:rsid w:val="00CD4A58"/>
    <w:rsid w:val="00CD4DF0"/>
    <w:rsid w:val="00CD5512"/>
    <w:rsid w:val="00CD60C2"/>
    <w:rsid w:val="00CD62B2"/>
    <w:rsid w:val="00CD6E3D"/>
    <w:rsid w:val="00CD6E85"/>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312"/>
    <w:rsid w:val="00CF44CE"/>
    <w:rsid w:val="00CF4AA6"/>
    <w:rsid w:val="00CF4ED7"/>
    <w:rsid w:val="00CF5263"/>
    <w:rsid w:val="00CF5341"/>
    <w:rsid w:val="00CF60B5"/>
    <w:rsid w:val="00CF6265"/>
    <w:rsid w:val="00CF637D"/>
    <w:rsid w:val="00CF66A6"/>
    <w:rsid w:val="00CF6C71"/>
    <w:rsid w:val="00CF7076"/>
    <w:rsid w:val="00CF774C"/>
    <w:rsid w:val="00CF793B"/>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2F26"/>
    <w:rsid w:val="00D03000"/>
    <w:rsid w:val="00D03102"/>
    <w:rsid w:val="00D03356"/>
    <w:rsid w:val="00D03534"/>
    <w:rsid w:val="00D035D4"/>
    <w:rsid w:val="00D03727"/>
    <w:rsid w:val="00D0378A"/>
    <w:rsid w:val="00D03C18"/>
    <w:rsid w:val="00D043A7"/>
    <w:rsid w:val="00D045CB"/>
    <w:rsid w:val="00D04848"/>
    <w:rsid w:val="00D04921"/>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846"/>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162"/>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7E1"/>
    <w:rsid w:val="00D318AE"/>
    <w:rsid w:val="00D319AD"/>
    <w:rsid w:val="00D31A02"/>
    <w:rsid w:val="00D31A68"/>
    <w:rsid w:val="00D31B3C"/>
    <w:rsid w:val="00D31BD4"/>
    <w:rsid w:val="00D31C2D"/>
    <w:rsid w:val="00D320E2"/>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9A3"/>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3FCE"/>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2CA"/>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033"/>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C67"/>
    <w:rsid w:val="00D76D18"/>
    <w:rsid w:val="00D76ED6"/>
    <w:rsid w:val="00D76FAE"/>
    <w:rsid w:val="00D77372"/>
    <w:rsid w:val="00D777D7"/>
    <w:rsid w:val="00D7787D"/>
    <w:rsid w:val="00D77885"/>
    <w:rsid w:val="00D77A2C"/>
    <w:rsid w:val="00D77CA0"/>
    <w:rsid w:val="00D77DCE"/>
    <w:rsid w:val="00D802BF"/>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07"/>
    <w:rsid w:val="00D841FB"/>
    <w:rsid w:val="00D84309"/>
    <w:rsid w:val="00D843E4"/>
    <w:rsid w:val="00D8515D"/>
    <w:rsid w:val="00D85183"/>
    <w:rsid w:val="00D85324"/>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262"/>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C49"/>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5EAF"/>
    <w:rsid w:val="00DA615D"/>
    <w:rsid w:val="00DA6494"/>
    <w:rsid w:val="00DA6598"/>
    <w:rsid w:val="00DA672C"/>
    <w:rsid w:val="00DA6C0F"/>
    <w:rsid w:val="00DA6CCE"/>
    <w:rsid w:val="00DA702F"/>
    <w:rsid w:val="00DA7326"/>
    <w:rsid w:val="00DA771E"/>
    <w:rsid w:val="00DA79EF"/>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D9"/>
    <w:rsid w:val="00DB19F8"/>
    <w:rsid w:val="00DB1BD5"/>
    <w:rsid w:val="00DB1F08"/>
    <w:rsid w:val="00DB1F2A"/>
    <w:rsid w:val="00DB200C"/>
    <w:rsid w:val="00DB2034"/>
    <w:rsid w:val="00DB2283"/>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0F2"/>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092"/>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B57"/>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7D"/>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0D23"/>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506"/>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206"/>
    <w:rsid w:val="00E033D3"/>
    <w:rsid w:val="00E033FB"/>
    <w:rsid w:val="00E038F0"/>
    <w:rsid w:val="00E038FC"/>
    <w:rsid w:val="00E039DB"/>
    <w:rsid w:val="00E03A5A"/>
    <w:rsid w:val="00E03D9C"/>
    <w:rsid w:val="00E03E8A"/>
    <w:rsid w:val="00E03EBE"/>
    <w:rsid w:val="00E04022"/>
    <w:rsid w:val="00E040A1"/>
    <w:rsid w:val="00E05CAB"/>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29C"/>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27D"/>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BB7"/>
    <w:rsid w:val="00E61CC0"/>
    <w:rsid w:val="00E6214E"/>
    <w:rsid w:val="00E6228F"/>
    <w:rsid w:val="00E625D2"/>
    <w:rsid w:val="00E6277B"/>
    <w:rsid w:val="00E628CC"/>
    <w:rsid w:val="00E632D4"/>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AFB"/>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9FA"/>
    <w:rsid w:val="00E87AAA"/>
    <w:rsid w:val="00E9015A"/>
    <w:rsid w:val="00E90279"/>
    <w:rsid w:val="00E90334"/>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6D16"/>
    <w:rsid w:val="00E974AD"/>
    <w:rsid w:val="00E97648"/>
    <w:rsid w:val="00E97775"/>
    <w:rsid w:val="00E97DF1"/>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3F39"/>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15F"/>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C6A"/>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397"/>
    <w:rsid w:val="00ED3631"/>
    <w:rsid w:val="00ED3857"/>
    <w:rsid w:val="00ED3CAE"/>
    <w:rsid w:val="00ED3E70"/>
    <w:rsid w:val="00ED3F7B"/>
    <w:rsid w:val="00ED445A"/>
    <w:rsid w:val="00ED46A8"/>
    <w:rsid w:val="00ED482B"/>
    <w:rsid w:val="00ED49C9"/>
    <w:rsid w:val="00ED4AAF"/>
    <w:rsid w:val="00ED5563"/>
    <w:rsid w:val="00ED567E"/>
    <w:rsid w:val="00ED57AA"/>
    <w:rsid w:val="00ED57D7"/>
    <w:rsid w:val="00ED5C55"/>
    <w:rsid w:val="00ED5FE4"/>
    <w:rsid w:val="00ED64FE"/>
    <w:rsid w:val="00ED65DB"/>
    <w:rsid w:val="00ED68D4"/>
    <w:rsid w:val="00ED6CCE"/>
    <w:rsid w:val="00ED6CFA"/>
    <w:rsid w:val="00ED6FF5"/>
    <w:rsid w:val="00ED7164"/>
    <w:rsid w:val="00ED71C5"/>
    <w:rsid w:val="00ED72A8"/>
    <w:rsid w:val="00ED770B"/>
    <w:rsid w:val="00ED7883"/>
    <w:rsid w:val="00ED7EFE"/>
    <w:rsid w:val="00EE004C"/>
    <w:rsid w:val="00EE01F8"/>
    <w:rsid w:val="00EE0D10"/>
    <w:rsid w:val="00EE0FEF"/>
    <w:rsid w:val="00EE12D3"/>
    <w:rsid w:val="00EE1498"/>
    <w:rsid w:val="00EE169E"/>
    <w:rsid w:val="00EE16A7"/>
    <w:rsid w:val="00EE16FA"/>
    <w:rsid w:val="00EE1716"/>
    <w:rsid w:val="00EE1DA0"/>
    <w:rsid w:val="00EE1E13"/>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2CE"/>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1C"/>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4D7"/>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6E84"/>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02C"/>
    <w:rsid w:val="00F256A9"/>
    <w:rsid w:val="00F2619B"/>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8A8"/>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07"/>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0B72"/>
    <w:rsid w:val="00F41767"/>
    <w:rsid w:val="00F417C4"/>
    <w:rsid w:val="00F419C5"/>
    <w:rsid w:val="00F41B6A"/>
    <w:rsid w:val="00F41BAC"/>
    <w:rsid w:val="00F41F05"/>
    <w:rsid w:val="00F41FD2"/>
    <w:rsid w:val="00F420CB"/>
    <w:rsid w:val="00F42303"/>
    <w:rsid w:val="00F42F0E"/>
    <w:rsid w:val="00F42F72"/>
    <w:rsid w:val="00F433BD"/>
    <w:rsid w:val="00F435B5"/>
    <w:rsid w:val="00F43877"/>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7CD"/>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160"/>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0C6"/>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45B"/>
    <w:rsid w:val="00F64521"/>
    <w:rsid w:val="00F64576"/>
    <w:rsid w:val="00F64613"/>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304"/>
    <w:rsid w:val="00F714FE"/>
    <w:rsid w:val="00F715E8"/>
    <w:rsid w:val="00F71673"/>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49"/>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0D"/>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67D"/>
    <w:rsid w:val="00F82775"/>
    <w:rsid w:val="00F82A0B"/>
    <w:rsid w:val="00F82C1E"/>
    <w:rsid w:val="00F82CE9"/>
    <w:rsid w:val="00F82D94"/>
    <w:rsid w:val="00F82EE9"/>
    <w:rsid w:val="00F83251"/>
    <w:rsid w:val="00F83313"/>
    <w:rsid w:val="00F83350"/>
    <w:rsid w:val="00F836CE"/>
    <w:rsid w:val="00F83829"/>
    <w:rsid w:val="00F83ADD"/>
    <w:rsid w:val="00F83F43"/>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5F58"/>
    <w:rsid w:val="00F86044"/>
    <w:rsid w:val="00F8639F"/>
    <w:rsid w:val="00F8657A"/>
    <w:rsid w:val="00F865CF"/>
    <w:rsid w:val="00F8679A"/>
    <w:rsid w:val="00F8693D"/>
    <w:rsid w:val="00F86BD6"/>
    <w:rsid w:val="00F86DBA"/>
    <w:rsid w:val="00F87117"/>
    <w:rsid w:val="00F87244"/>
    <w:rsid w:val="00F8726D"/>
    <w:rsid w:val="00F8732B"/>
    <w:rsid w:val="00F8736C"/>
    <w:rsid w:val="00F873DF"/>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8A4"/>
    <w:rsid w:val="00F93D72"/>
    <w:rsid w:val="00F93E65"/>
    <w:rsid w:val="00F93F4B"/>
    <w:rsid w:val="00F94070"/>
    <w:rsid w:val="00F94801"/>
    <w:rsid w:val="00F94814"/>
    <w:rsid w:val="00F94841"/>
    <w:rsid w:val="00F94890"/>
    <w:rsid w:val="00F94D06"/>
    <w:rsid w:val="00F950B5"/>
    <w:rsid w:val="00F9513F"/>
    <w:rsid w:val="00F95339"/>
    <w:rsid w:val="00F95669"/>
    <w:rsid w:val="00F958F8"/>
    <w:rsid w:val="00F95F80"/>
    <w:rsid w:val="00F9644B"/>
    <w:rsid w:val="00F96485"/>
    <w:rsid w:val="00F966C4"/>
    <w:rsid w:val="00F96827"/>
    <w:rsid w:val="00F96DCB"/>
    <w:rsid w:val="00F976B4"/>
    <w:rsid w:val="00F977BD"/>
    <w:rsid w:val="00F97908"/>
    <w:rsid w:val="00F97A01"/>
    <w:rsid w:val="00F97B43"/>
    <w:rsid w:val="00F97E78"/>
    <w:rsid w:val="00F97EFB"/>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77A"/>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6FB"/>
    <w:rsid w:val="00FB77F4"/>
    <w:rsid w:val="00FB7BB2"/>
    <w:rsid w:val="00FB7F75"/>
    <w:rsid w:val="00FC0077"/>
    <w:rsid w:val="00FC0150"/>
    <w:rsid w:val="00FC03AB"/>
    <w:rsid w:val="00FC0A96"/>
    <w:rsid w:val="00FC0BED"/>
    <w:rsid w:val="00FC105D"/>
    <w:rsid w:val="00FC1199"/>
    <w:rsid w:val="00FC15B3"/>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0D"/>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88D"/>
    <w:rsid w:val="00FD1907"/>
    <w:rsid w:val="00FD1A97"/>
    <w:rsid w:val="00FD20FD"/>
    <w:rsid w:val="00FD2333"/>
    <w:rsid w:val="00FD24AD"/>
    <w:rsid w:val="00FD25E7"/>
    <w:rsid w:val="00FD2908"/>
    <w:rsid w:val="00FD2959"/>
    <w:rsid w:val="00FD2A53"/>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14"/>
    <w:rsid w:val="00FD738F"/>
    <w:rsid w:val="00FD7DF9"/>
    <w:rsid w:val="00FE00DC"/>
    <w:rsid w:val="00FE0B51"/>
    <w:rsid w:val="00FE0B78"/>
    <w:rsid w:val="00FE0BE1"/>
    <w:rsid w:val="00FE0CBC"/>
    <w:rsid w:val="00FE0ED4"/>
    <w:rsid w:val="00FE0FD3"/>
    <w:rsid w:val="00FE10DA"/>
    <w:rsid w:val="00FE113E"/>
    <w:rsid w:val="00FE11B2"/>
    <w:rsid w:val="00FE131C"/>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CF6"/>
    <w:rsid w:val="00FF0E6A"/>
    <w:rsid w:val="00FF1225"/>
    <w:rsid w:val="00FF126D"/>
    <w:rsid w:val="00FF131B"/>
    <w:rsid w:val="00FF13C3"/>
    <w:rsid w:val="00FF1898"/>
    <w:rsid w:val="00FF1B0A"/>
    <w:rsid w:val="00FF2310"/>
    <w:rsid w:val="00FF237F"/>
    <w:rsid w:val="00FF247E"/>
    <w:rsid w:val="00FF29E7"/>
    <w:rsid w:val="00FF2D70"/>
    <w:rsid w:val="00FF2E73"/>
    <w:rsid w:val="00FF3166"/>
    <w:rsid w:val="00FF3538"/>
    <w:rsid w:val="00FF389D"/>
    <w:rsid w:val="00FF3918"/>
    <w:rsid w:val="00FF3AA1"/>
    <w:rsid w:val="00FF412D"/>
    <w:rsid w:val="00FF4384"/>
    <w:rsid w:val="00FF4386"/>
    <w:rsid w:val="00FF4AE2"/>
    <w:rsid w:val="00FF4B89"/>
    <w:rsid w:val="00FF50A8"/>
    <w:rsid w:val="00FF51B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0"/>
    <w:next w:val="a0"/>
    <w:link w:val="1Char"/>
    <w:qFormat/>
    <w:pPr>
      <w:keepNext/>
      <w:numPr>
        <w:numId w:val="1"/>
      </w:numPr>
      <w:spacing w:before="120"/>
      <w:outlineLvl w:val="0"/>
    </w:pPr>
    <w:rPr>
      <w:b/>
      <w:bCs/>
      <w:sz w:val="28"/>
      <w:szCs w:val="28"/>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a0"/>
    <w:next w:val="a0"/>
    <w:link w:val="2Char"/>
    <w:qFormat/>
    <w:pPr>
      <w:keepNext/>
      <w:numPr>
        <w:ilvl w:val="1"/>
        <w:numId w:val="1"/>
      </w:numPr>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4,l4"/>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H5,5,mh2,Module heading 2"/>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aliases w:val="7,figure title,No#,No digit heading,h7"/>
    <w:basedOn w:val="a0"/>
    <w:next w:val="a0"/>
    <w:link w:val="7Char"/>
    <w:qFormat/>
    <w:pPr>
      <w:numPr>
        <w:ilvl w:val="6"/>
        <w:numId w:val="1"/>
      </w:numPr>
      <w:spacing w:before="240" w:after="60"/>
      <w:outlineLvl w:val="6"/>
    </w:pPr>
    <w:rPr>
      <w:sz w:val="24"/>
      <w:szCs w:val="24"/>
    </w:rPr>
  </w:style>
  <w:style w:type="paragraph" w:styleId="8">
    <w:name w:val="heading 8"/>
    <w:aliases w:val="8,Figure Title,h8,Figure Con't"/>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Table Title,Stack con't,h9,table title,heading 9,Table Title&#10;"/>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link w:val="1Char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qFormat/>
    <w:rPr>
      <w:rFonts w:ascii="Tahoma" w:hAnsi="Tahoma" w:cs="Tahoma"/>
      <w:sz w:val="16"/>
      <w:szCs w:val="16"/>
    </w:rPr>
  </w:style>
  <w:style w:type="paragraph" w:styleId="af1">
    <w:name w:val="footer"/>
    <w:basedOn w:val="a0"/>
    <w:link w:val="Chara"/>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uiPriority w:val="99"/>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uiPriority w:val="10"/>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f2"/>
    <w:qFormat/>
    <w:rPr>
      <w:sz w:val="22"/>
      <w:szCs w:val="22"/>
    </w:rPr>
  </w:style>
  <w:style w:type="character" w:customStyle="1" w:styleId="Chara">
    <w:name w:val="页脚 Char"/>
    <w:basedOn w:val="a1"/>
    <w:link w:val="af1"/>
    <w:qFormat/>
    <w:rPr>
      <w:sz w:val="22"/>
      <w:szCs w:val="22"/>
    </w:rPr>
  </w:style>
  <w:style w:type="character" w:customStyle="1" w:styleId="word">
    <w:name w:val="word"/>
    <w:basedOn w:val="a1"/>
    <w:qFormat/>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목록 단,列"/>
    <w:basedOn w:val="a0"/>
    <w:link w:val="Charf"/>
    <w:uiPriority w:val="34"/>
    <w:qFormat/>
    <w:pPr>
      <w:ind w:firstLineChars="200" w:firstLine="420"/>
    </w:pPr>
  </w:style>
  <w:style w:type="character" w:customStyle="1" w:styleId="Char2">
    <w:name w:val="批注文字 Char"/>
    <w:basedOn w:val="a1"/>
    <w:link w:val="a6"/>
    <w:qFormat/>
    <w:rPr>
      <w:lang w:eastAsia="en-US"/>
    </w:rPr>
  </w:style>
  <w:style w:type="character" w:customStyle="1" w:styleId="Char1">
    <w:name w:val="批注主题 Char"/>
    <w:basedOn w:val="Char2"/>
    <w:link w:val="a5"/>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link w:val="EditorsNoteCha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link w:val="B4Char"/>
    <w:qFormat/>
    <w:pPr>
      <w:autoSpaceDE/>
      <w:autoSpaceDN/>
      <w:adjustRightInd/>
      <w:snapToGrid/>
      <w:spacing w:after="180"/>
      <w:ind w:left="1418" w:hanging="284"/>
      <w:jc w:val="left"/>
    </w:pPr>
    <w:rPr>
      <w:sz w:val="20"/>
      <w:szCs w:val="20"/>
      <w:lang w:val="en-GB"/>
    </w:rPr>
  </w:style>
  <w:style w:type="paragraph" w:customStyle="1" w:styleId="B5">
    <w:name w:val="B5"/>
    <w:basedOn w:val="a0"/>
    <w:link w:val="B5Char"/>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b/>
      <w:bCs/>
      <w:sz w:val="28"/>
      <w:szCs w:val="28"/>
      <w:lang w:eastAsia="en-US"/>
    </w:rPr>
  </w:style>
  <w:style w:type="character" w:customStyle="1" w:styleId="5Char">
    <w:name w:val="标题 5 Char"/>
    <w:aliases w:val="h5 Char,Heading5 Char,H5 Char,5 Char,mh2 Char,Module heading 2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aliases w:val="7 Char,figure title Char,No# Char,No digit heading Char,h7 Char"/>
    <w:link w:val="7"/>
    <w:qFormat/>
    <w:rPr>
      <w:sz w:val="24"/>
      <w:szCs w:val="24"/>
      <w:lang w:eastAsia="en-US"/>
    </w:rPr>
  </w:style>
  <w:style w:type="character" w:customStyle="1" w:styleId="8Char">
    <w:name w:val="标题 8 Char"/>
    <w:aliases w:val="8 Char,Figure Title Char,h8 Char,Figure Con't Char"/>
    <w:link w:val="8"/>
    <w:qFormat/>
    <w:rPr>
      <w:i/>
      <w:iCs/>
      <w:sz w:val="24"/>
      <w:szCs w:val="24"/>
      <w:lang w:eastAsia="en-US"/>
    </w:rPr>
  </w:style>
  <w:style w:type="character" w:customStyle="1" w:styleId="9Char">
    <w:name w:val="标题 9 Char"/>
    <w:aliases w:val="Figure Heading Char,FH Char,Table Title Char,Stack con't Char,h9 Char,table title Char,heading 9 Char,Table Title&#10;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uiPriority w:val="10"/>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link w:val="Charf1"/>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 w:type="paragraph" w:customStyle="1" w:styleId="draftproposal0">
    <w:name w:val="draftproposal"/>
    <w:basedOn w:val="a0"/>
    <w:uiPriority w:val="99"/>
    <w:rsid w:val="00367119"/>
    <w:pPr>
      <w:autoSpaceDE/>
      <w:autoSpaceDN/>
      <w:adjustRightInd/>
      <w:snapToGrid/>
      <w:spacing w:after="0"/>
      <w:jc w:val="left"/>
    </w:pPr>
    <w:rPr>
      <w:rFonts w:eastAsiaTheme="minorHAnsi"/>
      <w:sz w:val="24"/>
      <w:szCs w:val="24"/>
      <w:lang w:val="fr-FR" w:eastAsia="fr-FR"/>
    </w:rPr>
  </w:style>
  <w:style w:type="numbering" w:customStyle="1" w:styleId="17">
    <w:name w:val="无列表1"/>
    <w:next w:val="a3"/>
    <w:uiPriority w:val="99"/>
    <w:semiHidden/>
    <w:rsid w:val="009E00F7"/>
  </w:style>
  <w:style w:type="character" w:customStyle="1" w:styleId="NOChar1">
    <w:name w:val="NO Char1"/>
    <w:rsid w:val="009E00F7"/>
    <w:rPr>
      <w:lang w:val="en-GB" w:eastAsia="en-US"/>
    </w:rPr>
  </w:style>
  <w:style w:type="paragraph" w:styleId="affd">
    <w:name w:val="Block Text"/>
    <w:basedOn w:val="a0"/>
    <w:rsid w:val="009E00F7"/>
    <w:pPr>
      <w:autoSpaceDE/>
      <w:autoSpaceDN/>
      <w:adjustRightInd/>
      <w:snapToGrid/>
      <w:ind w:left="1440" w:right="1440"/>
      <w:jc w:val="left"/>
    </w:pPr>
    <w:rPr>
      <w:sz w:val="20"/>
      <w:szCs w:val="20"/>
      <w:lang w:val="en-GB"/>
    </w:rPr>
  </w:style>
  <w:style w:type="table" w:customStyle="1" w:styleId="44">
    <w:name w:val="网格型4"/>
    <w:basedOn w:val="a2"/>
    <w:next w:val="aff1"/>
    <w:rsid w:val="009E00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rsid w:val="009E00F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CommentaireCar">
    <w:name w:val="Commentaire Car"/>
    <w:uiPriority w:val="99"/>
    <w:qFormat/>
    <w:rsid w:val="009E00F7"/>
    <w:rPr>
      <w:sz w:val="20"/>
      <w:szCs w:val="20"/>
    </w:rPr>
  </w:style>
  <w:style w:type="character" w:customStyle="1" w:styleId="citationref">
    <w:name w:val="citationref"/>
    <w:rsid w:val="009E00F7"/>
  </w:style>
  <w:style w:type="paragraph" w:customStyle="1" w:styleId="Char1CharCharCharCharChar">
    <w:name w:val="Char1 Char Char Char Char Char"/>
    <w:semiHidden/>
    <w:rsid w:val="009E00F7"/>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styleId="affe">
    <w:name w:val="Revision"/>
    <w:hidden/>
    <w:uiPriority w:val="99"/>
    <w:semiHidden/>
    <w:rsid w:val="009E00F7"/>
    <w:rPr>
      <w:lang w:val="en-GB" w:eastAsia="en-US"/>
    </w:rPr>
  </w:style>
  <w:style w:type="character" w:customStyle="1" w:styleId="TFChar">
    <w:name w:val="TF Char"/>
    <w:rsid w:val="009E00F7"/>
    <w:rPr>
      <w:rFonts w:ascii="Arial" w:hAnsi="Arial"/>
      <w:b/>
      <w:lang w:eastAsia="en-US"/>
    </w:rPr>
  </w:style>
  <w:style w:type="paragraph" w:customStyle="1" w:styleId="FinExigence">
    <w:name w:val="FinExigence"/>
    <w:basedOn w:val="a0"/>
    <w:next w:val="a0"/>
    <w:link w:val="FinExigenceCar"/>
    <w:rsid w:val="009E00F7"/>
    <w:pPr>
      <w:pBdr>
        <w:top w:val="single" w:sz="6" w:space="1" w:color="auto"/>
      </w:pBdr>
      <w:autoSpaceDE/>
      <w:autoSpaceDN/>
      <w:adjustRightInd/>
      <w:snapToGrid/>
      <w:spacing w:before="120" w:after="0"/>
      <w:jc w:val="right"/>
    </w:pPr>
    <w:rPr>
      <w:noProof/>
      <w:sz w:val="16"/>
      <w:szCs w:val="20"/>
      <w:lang w:val="en-GB"/>
    </w:rPr>
  </w:style>
  <w:style w:type="character" w:customStyle="1" w:styleId="FinExigenceCar">
    <w:name w:val="FinExigence Car"/>
    <w:link w:val="FinExigence"/>
    <w:rsid w:val="009E00F7"/>
    <w:rPr>
      <w:noProof/>
      <w:sz w:val="16"/>
      <w:lang w:val="en-GB" w:eastAsia="en-US"/>
    </w:rPr>
  </w:style>
  <w:style w:type="paragraph" w:customStyle="1" w:styleId="Cover">
    <w:name w:val="Cover"/>
    <w:basedOn w:val="a0"/>
    <w:next w:val="a0"/>
    <w:link w:val="CoverCar"/>
    <w:rsid w:val="009E00F7"/>
    <w:pPr>
      <w:autoSpaceDE/>
      <w:autoSpaceDN/>
      <w:adjustRightInd/>
      <w:snapToGrid/>
      <w:spacing w:after="180"/>
      <w:jc w:val="left"/>
    </w:pPr>
    <w:rPr>
      <w:sz w:val="20"/>
      <w:szCs w:val="20"/>
      <w:lang w:val="en-GB"/>
    </w:rPr>
  </w:style>
  <w:style w:type="character" w:customStyle="1" w:styleId="CoverCar">
    <w:name w:val="Cover Car"/>
    <w:link w:val="Cover"/>
    <w:rsid w:val="009E00F7"/>
    <w:rPr>
      <w:lang w:val="en-GB" w:eastAsia="en-US"/>
    </w:rPr>
  </w:style>
  <w:style w:type="paragraph" w:customStyle="1" w:styleId="Attribute">
    <w:name w:val="Attribute"/>
    <w:basedOn w:val="a0"/>
    <w:next w:val="a0"/>
    <w:link w:val="AttributeCar"/>
    <w:rsid w:val="009E00F7"/>
    <w:pPr>
      <w:autoSpaceDE/>
      <w:autoSpaceDN/>
      <w:adjustRightInd/>
      <w:snapToGrid/>
      <w:spacing w:after="180"/>
      <w:jc w:val="left"/>
    </w:pPr>
    <w:rPr>
      <w:sz w:val="20"/>
      <w:szCs w:val="20"/>
      <w:lang w:val="en-GB"/>
    </w:rPr>
  </w:style>
  <w:style w:type="character" w:customStyle="1" w:styleId="AttributeCar">
    <w:name w:val="Attribute Car"/>
    <w:link w:val="Attribute"/>
    <w:rsid w:val="009E00F7"/>
    <w:rPr>
      <w:lang w:val="en-GB" w:eastAsia="en-US"/>
    </w:rPr>
  </w:style>
  <w:style w:type="paragraph" w:customStyle="1" w:styleId="TdocHeading3">
    <w:name w:val="Tdoc_Heading_3"/>
    <w:basedOn w:val="TdocHeading2"/>
    <w:next w:val="a0"/>
    <w:rsid w:val="009E00F7"/>
    <w:pPr>
      <w:ind w:left="2160"/>
    </w:pPr>
    <w:rPr>
      <w:sz w:val="20"/>
    </w:rPr>
  </w:style>
  <w:style w:type="paragraph" w:customStyle="1" w:styleId="TdocHeading2">
    <w:name w:val="Tdoc_Heading_2"/>
    <w:basedOn w:val="TdocHeading1"/>
    <w:next w:val="a0"/>
    <w:rsid w:val="009E00F7"/>
    <w:pPr>
      <w:keepNext w:val="0"/>
      <w:pageBreakBefore/>
      <w:numPr>
        <w:numId w:val="0"/>
      </w:numPr>
      <w:tabs>
        <w:tab w:val="clear" w:pos="360"/>
      </w:tabs>
      <w:overflowPunct/>
      <w:autoSpaceDE/>
      <w:autoSpaceDN/>
      <w:adjustRightInd/>
      <w:spacing w:before="180" w:line="360" w:lineRule="auto"/>
      <w:ind w:left="1440" w:hanging="360"/>
      <w:contextualSpacing/>
      <w:jc w:val="both"/>
      <w:textAlignment w:val="auto"/>
    </w:pPr>
    <w:rPr>
      <w:rFonts w:ascii="Calibri Light" w:eastAsia="MS Mincho" w:hAnsi="Calibri Light"/>
      <w:b w:val="0"/>
      <w:bCs/>
      <w:iCs/>
      <w:kern w:val="0"/>
      <w:sz w:val="22"/>
      <w:szCs w:val="32"/>
      <w:lang w:val="en-GB" w:eastAsia="en-US"/>
    </w:rPr>
  </w:style>
  <w:style w:type="character" w:customStyle="1" w:styleId="MatthewBaker">
    <w:name w:val="Matthew Baker"/>
    <w:semiHidden/>
    <w:rsid w:val="009E00F7"/>
    <w:rPr>
      <w:rFonts w:ascii="Arial" w:hAnsi="Arial" w:cs="Arial"/>
      <w:color w:val="auto"/>
      <w:sz w:val="20"/>
      <w:szCs w:val="20"/>
    </w:rPr>
  </w:style>
  <w:style w:type="paragraph" w:customStyle="1" w:styleId="CM49">
    <w:name w:val="CM49"/>
    <w:basedOn w:val="Default"/>
    <w:next w:val="Default"/>
    <w:rsid w:val="009E00F7"/>
    <w:pPr>
      <w:spacing w:before="200"/>
    </w:pPr>
    <w:rPr>
      <w:rFonts w:eastAsia="Times New Roman"/>
      <w:color w:val="auto"/>
      <w:lang w:eastAsia="en-US"/>
    </w:rPr>
  </w:style>
  <w:style w:type="paragraph" w:customStyle="1" w:styleId="CM51">
    <w:name w:val="CM51"/>
    <w:basedOn w:val="Default"/>
    <w:next w:val="Default"/>
    <w:rsid w:val="009E00F7"/>
    <w:pPr>
      <w:spacing w:before="200"/>
    </w:pPr>
    <w:rPr>
      <w:rFonts w:eastAsia="Times New Roman"/>
      <w:color w:val="auto"/>
      <w:lang w:eastAsia="en-US"/>
    </w:rPr>
  </w:style>
  <w:style w:type="table" w:customStyle="1" w:styleId="EinfacheTabelle11">
    <w:name w:val="Einfache Tabelle 11"/>
    <w:basedOn w:val="a2"/>
    <w:uiPriority w:val="41"/>
    <w:rsid w:val="009E00F7"/>
    <w:rPr>
      <w:rFonts w:ascii="Calibri" w:eastAsia="MS Mincho"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nnex">
    <w:name w:val="Annex"/>
    <w:basedOn w:val="a0"/>
    <w:next w:val="a0"/>
    <w:link w:val="AnnexChar"/>
    <w:qFormat/>
    <w:rsid w:val="009E00F7"/>
    <w:pPr>
      <w:pageBreakBefore/>
      <w:autoSpaceDE/>
      <w:autoSpaceDN/>
      <w:adjustRightInd/>
      <w:snapToGrid/>
      <w:ind w:left="142" w:hanging="142"/>
    </w:pPr>
    <w:rPr>
      <w:rFonts w:ascii="Calibri" w:eastAsia="Calibri" w:hAnsi="Calibri"/>
      <w:b/>
      <w:sz w:val="32"/>
      <w:lang w:val="en-GB"/>
    </w:rPr>
  </w:style>
  <w:style w:type="character" w:customStyle="1" w:styleId="AnnexChar">
    <w:name w:val="Annex Char"/>
    <w:link w:val="Annex"/>
    <w:rsid w:val="009E00F7"/>
    <w:rPr>
      <w:rFonts w:ascii="Calibri" w:eastAsia="Calibri" w:hAnsi="Calibri"/>
      <w:b/>
      <w:sz w:val="32"/>
      <w:szCs w:val="22"/>
      <w:lang w:val="en-GB" w:eastAsia="en-US"/>
    </w:rPr>
  </w:style>
  <w:style w:type="character" w:customStyle="1" w:styleId="Charf1">
    <w:name w:val="无间隔 Char"/>
    <w:link w:val="aff9"/>
    <w:uiPriority w:val="1"/>
    <w:rsid w:val="009E00F7"/>
    <w:rPr>
      <w:rFonts w:ascii="Calibri" w:eastAsia="宋体" w:hAnsi="Calibri"/>
      <w:sz w:val="22"/>
      <w:szCs w:val="22"/>
    </w:rPr>
  </w:style>
  <w:style w:type="paragraph" w:styleId="afff">
    <w:name w:val="Quote"/>
    <w:basedOn w:val="a0"/>
    <w:next w:val="a0"/>
    <w:link w:val="Charf2"/>
    <w:uiPriority w:val="29"/>
    <w:qFormat/>
    <w:rsid w:val="009E00F7"/>
    <w:pPr>
      <w:autoSpaceDE/>
      <w:autoSpaceDN/>
      <w:adjustRightInd/>
      <w:snapToGrid/>
    </w:pPr>
    <w:rPr>
      <w:rFonts w:ascii="Calibri" w:eastAsia="Calibri" w:hAnsi="Calibri"/>
      <w:color w:val="5A5A5A"/>
      <w:lang w:val="en-GB"/>
    </w:rPr>
  </w:style>
  <w:style w:type="character" w:customStyle="1" w:styleId="Charf2">
    <w:name w:val="引用 Char"/>
    <w:basedOn w:val="a1"/>
    <w:link w:val="afff"/>
    <w:uiPriority w:val="29"/>
    <w:rsid w:val="009E00F7"/>
    <w:rPr>
      <w:rFonts w:ascii="Calibri" w:eastAsia="Calibri" w:hAnsi="Calibri"/>
      <w:color w:val="5A5A5A"/>
      <w:sz w:val="22"/>
      <w:szCs w:val="22"/>
      <w:lang w:val="en-GB" w:eastAsia="en-US"/>
    </w:rPr>
  </w:style>
  <w:style w:type="paragraph" w:styleId="afff0">
    <w:name w:val="Intense Quote"/>
    <w:basedOn w:val="a0"/>
    <w:next w:val="a0"/>
    <w:link w:val="Charf3"/>
    <w:uiPriority w:val="30"/>
    <w:qFormat/>
    <w:rsid w:val="009E00F7"/>
    <w:pPr>
      <w:autoSpaceDE/>
      <w:autoSpaceDN/>
      <w:adjustRightInd/>
      <w:snapToGrid/>
      <w:spacing w:before="320" w:after="480"/>
      <w:ind w:left="720" w:right="720"/>
      <w:jc w:val="center"/>
    </w:pPr>
    <w:rPr>
      <w:rFonts w:ascii="Calibri Light" w:eastAsia="MS Gothic" w:hAnsi="Calibri Light"/>
      <w:i/>
      <w:iCs/>
      <w:sz w:val="20"/>
      <w:szCs w:val="20"/>
      <w:lang w:val="en-GB"/>
    </w:rPr>
  </w:style>
  <w:style w:type="character" w:customStyle="1" w:styleId="Charf3">
    <w:name w:val="明显引用 Char"/>
    <w:basedOn w:val="a1"/>
    <w:link w:val="afff0"/>
    <w:uiPriority w:val="30"/>
    <w:rsid w:val="009E00F7"/>
    <w:rPr>
      <w:rFonts w:ascii="Calibri Light" w:eastAsia="MS Gothic" w:hAnsi="Calibri Light"/>
      <w:i/>
      <w:iCs/>
      <w:lang w:val="en-GB" w:eastAsia="en-US"/>
    </w:rPr>
  </w:style>
  <w:style w:type="character" w:styleId="afff1">
    <w:name w:val="Subtle Emphasis"/>
    <w:uiPriority w:val="19"/>
    <w:qFormat/>
    <w:rsid w:val="009E00F7"/>
    <w:rPr>
      <w:i/>
      <w:iCs/>
      <w:color w:val="5A5A5A"/>
    </w:rPr>
  </w:style>
  <w:style w:type="character" w:styleId="afff2">
    <w:name w:val="Intense Emphasis"/>
    <w:uiPriority w:val="21"/>
    <w:qFormat/>
    <w:rsid w:val="009E00F7"/>
    <w:rPr>
      <w:b/>
      <w:bCs/>
      <w:i/>
      <w:iCs/>
      <w:color w:val="auto"/>
      <w:u w:val="single"/>
    </w:rPr>
  </w:style>
  <w:style w:type="character" w:styleId="afff3">
    <w:name w:val="Subtle Reference"/>
    <w:uiPriority w:val="31"/>
    <w:qFormat/>
    <w:rsid w:val="009E00F7"/>
    <w:rPr>
      <w:smallCaps/>
    </w:rPr>
  </w:style>
  <w:style w:type="character" w:styleId="afff4">
    <w:name w:val="Intense Reference"/>
    <w:uiPriority w:val="32"/>
    <w:qFormat/>
    <w:rsid w:val="009E00F7"/>
    <w:rPr>
      <w:b/>
      <w:bCs/>
      <w:smallCaps/>
      <w:color w:val="auto"/>
    </w:rPr>
  </w:style>
  <w:style w:type="character" w:styleId="afff5">
    <w:name w:val="Book Title"/>
    <w:uiPriority w:val="33"/>
    <w:qFormat/>
    <w:rsid w:val="009E00F7"/>
    <w:rPr>
      <w:rFonts w:ascii="Calibri Light" w:eastAsia="MS Gothic" w:hAnsi="Calibri Light" w:cs="Times New Roman"/>
      <w:b/>
      <w:bCs/>
      <w:smallCaps/>
      <w:color w:val="auto"/>
      <w:u w:val="single"/>
    </w:rPr>
  </w:style>
  <w:style w:type="paragraph" w:styleId="TOC">
    <w:name w:val="TOC Heading"/>
    <w:basedOn w:val="1"/>
    <w:next w:val="a0"/>
    <w:uiPriority w:val="39"/>
    <w:unhideWhenUsed/>
    <w:qFormat/>
    <w:rsid w:val="009E00F7"/>
    <w:pPr>
      <w:keepNext w:val="0"/>
      <w:pageBreakBefore/>
      <w:numPr>
        <w:numId w:val="0"/>
      </w:numPr>
      <w:autoSpaceDE/>
      <w:autoSpaceDN/>
      <w:adjustRightInd/>
      <w:snapToGrid/>
      <w:spacing w:before="600" w:after="0" w:line="360" w:lineRule="auto"/>
      <w:contextualSpacing/>
      <w:outlineLvl w:val="9"/>
    </w:pPr>
    <w:rPr>
      <w:rFonts w:ascii="Calibri Light" w:eastAsia="MS Gothic" w:hAnsi="Calibri Light"/>
      <w:iCs/>
      <w:sz w:val="32"/>
      <w:szCs w:val="32"/>
      <w:lang w:val="en-GB" w:bidi="en-US"/>
    </w:rPr>
  </w:style>
  <w:style w:type="character" w:customStyle="1" w:styleId="1Char0">
    <w:name w:val="目录 1 Char"/>
    <w:link w:val="10"/>
    <w:uiPriority w:val="39"/>
    <w:rsid w:val="009E00F7"/>
    <w:rPr>
      <w:sz w:val="22"/>
      <w:lang w:val="en-GB" w:eastAsia="en-US"/>
    </w:rPr>
  </w:style>
  <w:style w:type="character" w:customStyle="1" w:styleId="B4Char">
    <w:name w:val="B4 Char"/>
    <w:link w:val="B4"/>
    <w:rsid w:val="009E00F7"/>
    <w:rPr>
      <w:lang w:val="en-GB" w:eastAsia="en-US"/>
    </w:rPr>
  </w:style>
  <w:style w:type="character" w:customStyle="1" w:styleId="B5Char">
    <w:name w:val="B5 Char"/>
    <w:link w:val="B5"/>
    <w:rsid w:val="009E00F7"/>
    <w:rPr>
      <w:lang w:val="en-GB" w:eastAsia="en-US"/>
    </w:rPr>
  </w:style>
  <w:style w:type="paragraph" w:customStyle="1" w:styleId="B6">
    <w:name w:val="B6"/>
    <w:basedOn w:val="B5"/>
    <w:link w:val="B6Char"/>
    <w:rsid w:val="009E00F7"/>
    <w:pPr>
      <w:autoSpaceDE w:val="0"/>
      <w:autoSpaceDN w:val="0"/>
      <w:adjustRightInd w:val="0"/>
      <w:snapToGrid w:val="0"/>
      <w:spacing w:after="120"/>
      <w:ind w:left="1985"/>
      <w:jc w:val="both"/>
    </w:pPr>
    <w:rPr>
      <w:rFonts w:eastAsia="宋体" w:cs="Arial"/>
      <w:sz w:val="22"/>
      <w:szCs w:val="22"/>
      <w:lang w:val="en-US" w:eastAsia="ja-JP"/>
    </w:rPr>
  </w:style>
  <w:style w:type="character" w:customStyle="1" w:styleId="B6Char">
    <w:name w:val="B6 Char"/>
    <w:link w:val="B6"/>
    <w:rsid w:val="009E00F7"/>
    <w:rPr>
      <w:rFonts w:eastAsia="宋体" w:cs="Arial"/>
      <w:sz w:val="22"/>
      <w:szCs w:val="22"/>
      <w:lang w:eastAsia="ja-JP"/>
    </w:rPr>
  </w:style>
  <w:style w:type="paragraph" w:customStyle="1" w:styleId="B7">
    <w:name w:val="B7"/>
    <w:basedOn w:val="B6"/>
    <w:link w:val="B7Char"/>
    <w:rsid w:val="009E00F7"/>
    <w:pPr>
      <w:ind w:left="2269"/>
    </w:pPr>
  </w:style>
  <w:style w:type="character" w:customStyle="1" w:styleId="B7Char">
    <w:name w:val="B7 Char"/>
    <w:link w:val="B7"/>
    <w:rsid w:val="009E00F7"/>
    <w:rPr>
      <w:rFonts w:eastAsia="宋体" w:cs="Arial"/>
      <w:sz w:val="22"/>
      <w:szCs w:val="22"/>
      <w:lang w:eastAsia="ja-JP"/>
    </w:rPr>
  </w:style>
  <w:style w:type="paragraph" w:customStyle="1" w:styleId="B8">
    <w:name w:val="B8"/>
    <w:basedOn w:val="B7"/>
    <w:qFormat/>
    <w:rsid w:val="009E00F7"/>
    <w:pPr>
      <w:ind w:left="2552"/>
    </w:pPr>
  </w:style>
  <w:style w:type="character" w:customStyle="1" w:styleId="CRCoverPageZchn">
    <w:name w:val="CR Cover Page Zchn"/>
    <w:link w:val="CRCoverPage"/>
    <w:rsid w:val="009E00F7"/>
    <w:rPr>
      <w:rFonts w:ascii="Arial" w:eastAsia="Times New Roman" w:hAnsi="Arial"/>
      <w:lang w:val="en-GB" w:eastAsia="en-US"/>
    </w:rPr>
  </w:style>
  <w:style w:type="character" w:customStyle="1" w:styleId="EditorsNoteChar">
    <w:name w:val="Editor's Note Char"/>
    <w:link w:val="EditorsNote"/>
    <w:rsid w:val="009E00F7"/>
    <w:rPr>
      <w:lang w:val="en-GB" w:eastAsia="en-US"/>
    </w:rPr>
  </w:style>
  <w:style w:type="paragraph" w:customStyle="1" w:styleId="EmailDiscussion">
    <w:name w:val="EmailDiscussion"/>
    <w:basedOn w:val="a0"/>
    <w:next w:val="a0"/>
    <w:rsid w:val="009E00F7"/>
    <w:pPr>
      <w:numPr>
        <w:numId w:val="31"/>
      </w:numPr>
      <w:tabs>
        <w:tab w:val="clear" w:pos="1619"/>
      </w:tabs>
      <w:spacing w:before="40"/>
      <w:ind w:left="720"/>
    </w:pPr>
    <w:rPr>
      <w:rFonts w:ascii="Arial" w:eastAsia="MS Mincho" w:hAnsi="Arial" w:cs="Arial"/>
      <w:b/>
      <w:lang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9E00F7"/>
    <w:rPr>
      <w:rFonts w:ascii="Calibri" w:eastAsia="黑体" w:hAnsi="Calibri" w:cs="Arial"/>
      <w:bCs/>
      <w:kern w:val="2"/>
      <w:sz w:val="24"/>
      <w:szCs w:val="32"/>
      <w:lang w:val="en-US" w:eastAsia="en-US"/>
    </w:rPr>
  </w:style>
  <w:style w:type="character" w:styleId="HTML0">
    <w:name w:val="HTML Code"/>
    <w:uiPriority w:val="99"/>
    <w:unhideWhenUsed/>
    <w:rsid w:val="009E00F7"/>
    <w:rPr>
      <w:rFonts w:ascii="Courier New" w:eastAsia="Times New Roman" w:hAnsi="Courier New" w:cs="Courier New"/>
      <w:sz w:val="20"/>
      <w:szCs w:val="20"/>
    </w:rPr>
  </w:style>
  <w:style w:type="paragraph" w:customStyle="1" w:styleId="IvDbodytext">
    <w:name w:val="IvD bodytext"/>
    <w:basedOn w:val="a0"/>
    <w:link w:val="IvDbodytextChar"/>
    <w:qFormat/>
    <w:rsid w:val="009E00F7"/>
    <w:pPr>
      <w:tabs>
        <w:tab w:val="left" w:pos="2552"/>
        <w:tab w:val="left" w:pos="3856"/>
        <w:tab w:val="left" w:pos="5216"/>
        <w:tab w:val="left" w:pos="6464"/>
        <w:tab w:val="left" w:pos="7768"/>
        <w:tab w:val="left" w:pos="9072"/>
        <w:tab w:val="left" w:pos="9639"/>
      </w:tabs>
      <w:spacing w:before="240"/>
    </w:pPr>
    <w:rPr>
      <w:rFonts w:ascii="Arial" w:eastAsia="宋体" w:hAnsi="Arial" w:cs="Arial"/>
      <w:spacing w:val="2"/>
    </w:rPr>
  </w:style>
  <w:style w:type="character" w:customStyle="1" w:styleId="IvDbodytextChar">
    <w:name w:val="IvD bodytext Char"/>
    <w:link w:val="IvDbodytext"/>
    <w:rsid w:val="009E00F7"/>
    <w:rPr>
      <w:rFonts w:ascii="Arial" w:eastAsia="宋体" w:hAnsi="Arial" w:cs="Arial"/>
      <w:spacing w:val="2"/>
      <w:sz w:val="22"/>
      <w:szCs w:val="22"/>
      <w:lang w:eastAsia="en-US"/>
    </w:rPr>
  </w:style>
  <w:style w:type="table" w:customStyle="1" w:styleId="afff6">
    <w:name w:val="表样式"/>
    <w:basedOn w:val="a2"/>
    <w:rsid w:val="009E00F7"/>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2"/>
    <w:next w:val="aff1"/>
    <w:rsid w:val="009E00F7"/>
    <w:pPr>
      <w:widowControl w:val="0"/>
      <w:autoSpaceDE w:val="0"/>
      <w:autoSpaceDN w:val="0"/>
      <w:adjustRightInd w:val="0"/>
      <w:spacing w:line="360" w:lineRule="auto"/>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3"/>
    <w:uiPriority w:val="99"/>
    <w:semiHidden/>
    <w:rsid w:val="009E00F7"/>
  </w:style>
  <w:style w:type="table" w:customStyle="1" w:styleId="Grilledutableau2">
    <w:name w:val="Grille du tableau2"/>
    <w:basedOn w:val="a2"/>
    <w:next w:val="aff1"/>
    <w:rsid w:val="009E00F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5">
    <w:name w:val="xl155"/>
    <w:basedOn w:val="a0"/>
    <w:rsid w:val="009E00F7"/>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lang w:val="fr-FR" w:eastAsia="fr-FR"/>
    </w:rPr>
  </w:style>
  <w:style w:type="paragraph" w:customStyle="1" w:styleId="xl156">
    <w:name w:val="xl156"/>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7">
    <w:name w:val="xl157"/>
    <w:basedOn w:val="a0"/>
    <w:rsid w:val="009E00F7"/>
    <w:pPr>
      <w:pBdr>
        <w:top w:val="single" w:sz="8" w:space="0" w:color="auto"/>
        <w:left w:val="single" w:sz="8" w:space="0" w:color="auto"/>
        <w:bottom w:val="single" w:sz="8" w:space="0" w:color="auto"/>
      </w:pBdr>
      <w:spacing w:before="100" w:beforeAutospacing="1" w:after="100" w:afterAutospacing="1"/>
      <w:textAlignment w:val="top"/>
    </w:pPr>
    <w:rPr>
      <w:lang w:val="fr-FR" w:eastAsia="fr-FR"/>
    </w:rPr>
  </w:style>
  <w:style w:type="paragraph" w:customStyle="1" w:styleId="xl158">
    <w:name w:val="xl158"/>
    <w:basedOn w:val="a0"/>
    <w:rsid w:val="009E00F7"/>
    <w:pPr>
      <w:pBdr>
        <w:top w:val="single" w:sz="8" w:space="0" w:color="auto"/>
        <w:bottom w:val="single" w:sz="8" w:space="0" w:color="auto"/>
      </w:pBdr>
      <w:spacing w:before="100" w:beforeAutospacing="1" w:after="100" w:afterAutospacing="1"/>
      <w:textAlignment w:val="top"/>
    </w:pPr>
    <w:rPr>
      <w:lang w:val="fr-FR" w:eastAsia="fr-FR"/>
    </w:rPr>
  </w:style>
  <w:style w:type="paragraph" w:customStyle="1" w:styleId="xl159">
    <w:name w:val="xl159"/>
    <w:basedOn w:val="a0"/>
    <w:rsid w:val="009E00F7"/>
    <w:pPr>
      <w:pBdr>
        <w:top w:val="single" w:sz="8" w:space="0" w:color="auto"/>
        <w:bottom w:val="single" w:sz="8" w:space="0" w:color="auto"/>
        <w:right w:val="single" w:sz="8" w:space="0" w:color="auto"/>
      </w:pBdr>
      <w:spacing w:before="100" w:beforeAutospacing="1" w:after="100" w:afterAutospacing="1"/>
      <w:textAlignment w:val="top"/>
    </w:pPr>
    <w:rPr>
      <w:lang w:val="fr-FR" w:eastAsia="fr-FR"/>
    </w:rPr>
  </w:style>
  <w:style w:type="paragraph" w:customStyle="1" w:styleId="xl160">
    <w:name w:val="xl160"/>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1">
    <w:name w:val="xl161"/>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2">
    <w:name w:val="xl162"/>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3">
    <w:name w:val="xl163"/>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62012">
      <w:bodyDiv w:val="1"/>
      <w:marLeft w:val="0"/>
      <w:marRight w:val="0"/>
      <w:marTop w:val="0"/>
      <w:marBottom w:val="0"/>
      <w:divBdr>
        <w:top w:val="none" w:sz="0" w:space="0" w:color="auto"/>
        <w:left w:val="none" w:sz="0" w:space="0" w:color="auto"/>
        <w:bottom w:val="none" w:sz="0" w:space="0" w:color="auto"/>
        <w:right w:val="none" w:sz="0" w:space="0" w:color="auto"/>
      </w:divBdr>
    </w:div>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65740D-A049-41FB-92A8-C4C181D11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4094</TotalTime>
  <Pages>3</Pages>
  <Words>1376</Words>
  <Characters>7844</Characters>
  <Application>Microsoft Office Word</Application>
  <DocSecurity>0</DocSecurity>
  <Lines>65</Lines>
  <Paragraphs>18</Paragraphs>
  <ScaleCrop>false</ScaleCrop>
  <Company>Spreadtrum Communications</Company>
  <LinksUpToDate>false</LinksUpToDate>
  <CharactersWithSpaces>9202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Lei, Reven (雷珍珠)</dc:creator>
  <cp:lastModifiedBy>Lei, Reven (雷珍珠)</cp:lastModifiedBy>
  <cp:revision>600</cp:revision>
  <cp:lastPrinted>2015-03-27T14:25:00Z</cp:lastPrinted>
  <dcterms:created xsi:type="dcterms:W3CDTF">2020-05-15T10:54:00Z</dcterms:created>
  <dcterms:modified xsi:type="dcterms:W3CDTF">2022-11-07T08:52:00Z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